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44A" w:rsidRPr="00A9344A" w:rsidRDefault="00A9344A" w:rsidP="00A9344A">
      <w:pPr>
        <w:ind w:left="0" w:firstLine="0"/>
        <w:jc w:val="left"/>
        <w:rPr>
          <w:rFonts w:ascii="Tahoma" w:eastAsia="Times New Roman" w:hAnsi="Tahoma" w:cs="Tahoma"/>
          <w:color w:val="4F4F4F"/>
          <w:sz w:val="18"/>
          <w:szCs w:val="18"/>
          <w:lang w:eastAsia="ru-RU"/>
        </w:rPr>
      </w:pPr>
      <w:r w:rsidRPr="00A9344A">
        <w:rPr>
          <w:rFonts w:ascii="Tahoma" w:eastAsia="Times New Roman" w:hAnsi="Tahoma" w:cs="Tahoma"/>
          <w:b/>
          <w:bCs/>
          <w:i/>
          <w:iCs/>
          <w:color w:val="4F4F4F"/>
          <w:sz w:val="18"/>
          <w:szCs w:val="18"/>
          <w:lang w:eastAsia="ru-RU"/>
        </w:rPr>
        <w:t xml:space="preserve">Требуется ли получение соответствующего заключения органов </w:t>
      </w:r>
      <w:proofErr w:type="spellStart"/>
      <w:r w:rsidRPr="00A9344A">
        <w:rPr>
          <w:rFonts w:ascii="Tahoma" w:eastAsia="Times New Roman" w:hAnsi="Tahoma" w:cs="Tahoma"/>
          <w:b/>
          <w:bCs/>
          <w:i/>
          <w:iCs/>
          <w:color w:val="4F4F4F"/>
          <w:sz w:val="18"/>
          <w:szCs w:val="18"/>
          <w:lang w:eastAsia="ru-RU"/>
        </w:rPr>
        <w:t>госстройнадзора</w:t>
      </w:r>
      <w:proofErr w:type="spellEnd"/>
      <w:r w:rsidRPr="00A9344A">
        <w:rPr>
          <w:rFonts w:ascii="Tahoma" w:eastAsia="Times New Roman" w:hAnsi="Tahoma" w:cs="Tahoma"/>
          <w:b/>
          <w:bCs/>
          <w:i/>
          <w:iCs/>
          <w:color w:val="4F4F4F"/>
          <w:sz w:val="18"/>
          <w:szCs w:val="18"/>
          <w:lang w:eastAsia="ru-RU"/>
        </w:rPr>
        <w:t xml:space="preserve"> при приемке объектов в эксплуатацию, на производство строительно-монтажных работ которых были выданы разрешения до 26.02.2018, а также начатым строительством после вступления в силу Декрета Президента Республики Беларусь от 23.11.2017 № 7 «О развитии предпринимательства»?</w:t>
      </w:r>
    </w:p>
    <w:p w:rsidR="00A9344A" w:rsidRPr="00A9344A" w:rsidRDefault="00A9344A" w:rsidP="00A9344A">
      <w:pPr>
        <w:ind w:left="0" w:firstLine="0"/>
        <w:jc w:val="left"/>
        <w:rPr>
          <w:rFonts w:ascii="Tahoma" w:eastAsia="Times New Roman" w:hAnsi="Tahoma" w:cs="Tahoma"/>
          <w:color w:val="4F4F4F"/>
          <w:sz w:val="18"/>
          <w:szCs w:val="18"/>
          <w:lang w:eastAsia="ru-RU"/>
        </w:rPr>
      </w:pPr>
      <w:r w:rsidRPr="00A9344A">
        <w:rPr>
          <w:rFonts w:ascii="Tahoma" w:eastAsia="Times New Roman" w:hAnsi="Tahoma" w:cs="Tahoma"/>
          <w:b/>
          <w:bCs/>
          <w:i/>
          <w:iCs/>
          <w:color w:val="4F4F4F"/>
          <w:sz w:val="18"/>
          <w:szCs w:val="18"/>
          <w:lang w:eastAsia="ru-RU"/>
        </w:rPr>
        <w:t>Каким образом будет фиксироваться дата начала исчисления нормативного срока строительства (при контроле нормативных сроков строительства) по объектам, начатым строительством с 26 02.2018?</w:t>
      </w:r>
    </w:p>
    <w:p w:rsidR="00A9344A" w:rsidRDefault="00A9344A" w:rsidP="00A9344A">
      <w:pPr>
        <w:ind w:left="0" w:firstLine="0"/>
        <w:jc w:val="left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A9344A" w:rsidRPr="00A9344A" w:rsidRDefault="00A9344A" w:rsidP="00A9344A">
      <w:pPr>
        <w:ind w:left="0" w:firstLine="0"/>
        <w:jc w:val="left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9344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Декрет Президента Республики Беларусь от 23.11.2017 № 7 «О развитии предпринимательства» (далее - Декрет №7) предусматривает ряд изменений в сфере строительной деятельности, но вместе с тем некоторые нормативные правовые акты не утрачивают своей силы.</w:t>
      </w:r>
    </w:p>
    <w:p w:rsidR="00A9344A" w:rsidRPr="00A9344A" w:rsidRDefault="00A9344A" w:rsidP="00A9344A">
      <w:pPr>
        <w:ind w:left="0" w:firstLine="0"/>
        <w:jc w:val="left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A9344A" w:rsidRPr="00A9344A" w:rsidRDefault="00A9344A" w:rsidP="00A9344A">
      <w:pPr>
        <w:ind w:left="0" w:firstLine="0"/>
        <w:jc w:val="left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A9344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Согласно абзацу 37 подпункта 4.4. пункта 4 Декрета № 7 при приемке в эксплуатацию объекта, очереди строительства, пускового комплекса субъекты хозяйствования получают заключения государственных органов и организаций исключительно на предмет соответствия указанных объектов строительства разрешительной документации, проектной документации, разработанной и утвержденной с учетом установленных законодательством требований к ее разработке и утверждению, в том числе требований безопасности и эксплуатационной надежности.</w:t>
      </w:r>
      <w:proofErr w:type="gramEnd"/>
    </w:p>
    <w:p w:rsidR="00A9344A" w:rsidRPr="00A9344A" w:rsidRDefault="00A9344A" w:rsidP="00A9344A">
      <w:pPr>
        <w:ind w:left="0" w:firstLine="0"/>
        <w:jc w:val="left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A9344A" w:rsidRPr="00A9344A" w:rsidRDefault="00A9344A" w:rsidP="00A9344A">
      <w:pPr>
        <w:ind w:left="0" w:firstLine="0"/>
        <w:jc w:val="left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A9344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Технические кодексы установившейся практики (далее – ТКП) становятся обязательными к применению только в том случае, если ссылка на них дана в действующих законодательных актах, технических регламентах Республики Беларусь или других нормативных правовых актах Совета Министров Республики Беларусь, а также в тех случаях, когда субъект хозяйствования принял на себя обязательства их исполнять.</w:t>
      </w:r>
      <w:proofErr w:type="gramEnd"/>
    </w:p>
    <w:p w:rsidR="00A9344A" w:rsidRPr="00A9344A" w:rsidRDefault="00A9344A" w:rsidP="00A9344A">
      <w:pPr>
        <w:ind w:left="0" w:firstLine="0"/>
        <w:jc w:val="left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A9344A" w:rsidRPr="00A9344A" w:rsidRDefault="00A9344A" w:rsidP="00A9344A">
      <w:pPr>
        <w:ind w:left="0" w:firstLine="0"/>
        <w:jc w:val="left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9344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Порядок приемки в эксплуатацию законченных возведением, реконструкцией, реставрацией, капитальным ремонтом, благоустройством объекта (далее - строительство) и подготовленных к эксплуатации объектов строительства, определяется Положением о порядке приемки в эксплуатацию объектов строительства, утвержденным постановлением Совета Министров Республики Беларусь от 06.06.2011 № 716 (далее – Положение о приемке).</w:t>
      </w:r>
    </w:p>
    <w:p w:rsidR="00A9344A" w:rsidRPr="00A9344A" w:rsidRDefault="00A9344A" w:rsidP="00A9344A">
      <w:pPr>
        <w:ind w:left="0" w:firstLine="0"/>
        <w:jc w:val="left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9344A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Следует обратить внимание, что в связи с выходом Декрета № 7 Положение о приемке не утратило свою силу, в настоящее в Положение включены нормы, регулирующие уведомительный порядок о начале производства работ, о возложении на органы </w:t>
      </w:r>
      <w:proofErr w:type="spellStart"/>
      <w:r w:rsidRPr="00A9344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госстройнадзора</w:t>
      </w:r>
      <w:proofErr w:type="spellEnd"/>
      <w:r w:rsidRPr="00A9344A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выдачи заключения о приемке объектов в эксплуатацию по принципу «одно окно».</w:t>
      </w:r>
    </w:p>
    <w:p w:rsidR="00A9344A" w:rsidRPr="00A9344A" w:rsidRDefault="00A9344A" w:rsidP="00A9344A">
      <w:pPr>
        <w:ind w:left="0" w:firstLine="0"/>
        <w:jc w:val="left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A9344A" w:rsidRPr="00A9344A" w:rsidRDefault="00A9344A" w:rsidP="00A9344A">
      <w:pPr>
        <w:ind w:left="0" w:firstLine="0"/>
        <w:jc w:val="left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9344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Согласно пункту 3 Положения о приемке объекты независимо от источников финансирования подлежат приемке в эксплуатацию приемочными комиссиями в соответствии с названным Положением. Перечень государственных органов (их структурных подразделений), иных государственных организаций, выдающих заключения при приемке объектов в эксплуатацию, изложен в Приложении к Положению о приемке.</w:t>
      </w:r>
    </w:p>
    <w:p w:rsidR="00A9344A" w:rsidRPr="00A9344A" w:rsidRDefault="00A9344A" w:rsidP="00A9344A">
      <w:pPr>
        <w:ind w:left="0" w:firstLine="0"/>
        <w:jc w:val="left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9344A">
        <w:rPr>
          <w:rFonts w:eastAsia="Times New Roman" w:cs="Times New Roman"/>
          <w:color w:val="000000" w:themeColor="text1"/>
          <w:sz w:val="28"/>
          <w:szCs w:val="28"/>
          <w:lang w:eastAsia="ru-RU"/>
        </w:rPr>
        <w:lastRenderedPageBreak/>
        <w:t>Нормы Декрета № 7 вступили в силу с 26.02.2018 и распространяют свое действие на правоотношения, возникшие после его вступления в силу.</w:t>
      </w:r>
    </w:p>
    <w:p w:rsidR="00A9344A" w:rsidRPr="00A9344A" w:rsidRDefault="00A9344A" w:rsidP="00A9344A">
      <w:pPr>
        <w:ind w:left="0" w:firstLine="0"/>
        <w:jc w:val="left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A9344A" w:rsidRPr="00A9344A" w:rsidRDefault="00A9344A" w:rsidP="00A9344A">
      <w:pPr>
        <w:ind w:left="0" w:firstLine="0"/>
        <w:jc w:val="left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9344A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В связи с введением Декретом № 7 уведомительного порядка извещения органов </w:t>
      </w:r>
      <w:proofErr w:type="spellStart"/>
      <w:r w:rsidRPr="00A9344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госстройнадзора</w:t>
      </w:r>
      <w:proofErr w:type="spellEnd"/>
      <w:r w:rsidRPr="00A9344A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о начале производства строительно-монтажных работ на объектах строительства подготовлены Изменения № 1 ТКП 45-1.03-122-2015 (33020) «Нормы продолжительности строительства зданий, сооружений и их комплексов. Основные положения».</w:t>
      </w:r>
    </w:p>
    <w:p w:rsidR="00A9344A" w:rsidRPr="00A9344A" w:rsidRDefault="00A9344A" w:rsidP="00A9344A">
      <w:pPr>
        <w:ind w:left="0" w:firstLine="0"/>
        <w:jc w:val="left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9344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Согласно Изменениям № 1 первый абзац подпункта 4.3 изложен в новой редакции: «Датой начала строительства является дата, указанная в договоре строительного подряда», что соответствует Правилам заключения и исполнения договоров строительного подряда, утвержденным постановлением Совета Министров Республики Беларусь от 15.09.1998 № 1450 (далее – Правила № 1450) .</w:t>
      </w:r>
    </w:p>
    <w:p w:rsidR="00A9344A" w:rsidRPr="00A9344A" w:rsidRDefault="00A9344A" w:rsidP="00A9344A">
      <w:pPr>
        <w:ind w:left="0" w:firstLine="0"/>
        <w:jc w:val="left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A9344A" w:rsidRPr="00A9344A" w:rsidRDefault="00A9344A" w:rsidP="00A9344A">
      <w:pPr>
        <w:ind w:left="0" w:firstLine="0"/>
        <w:jc w:val="left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A9344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Справочно</w:t>
      </w:r>
      <w:proofErr w:type="spellEnd"/>
      <w:r w:rsidRPr="00A9344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: согласно пункту 10 Правил № 1450 к существенным условиям договора относятся сроки (число, месяц и год) начала и завершения строительства объекта (выполнения строительных работ).</w:t>
      </w:r>
    </w:p>
    <w:p w:rsidR="00A9344A" w:rsidRPr="00A9344A" w:rsidRDefault="00A9344A" w:rsidP="00A9344A">
      <w:pPr>
        <w:ind w:left="0" w:firstLine="0"/>
        <w:jc w:val="left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A9344A" w:rsidRPr="00A9344A" w:rsidRDefault="00A9344A" w:rsidP="00A9344A">
      <w:pPr>
        <w:ind w:left="0" w:firstLine="0"/>
        <w:jc w:val="left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A9344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При этом следует отметить, что в настоящее время нормативные правовое акты приводятся в соответствие с требованиями Декрета № 7.</w:t>
      </w:r>
      <w:proofErr w:type="gramEnd"/>
    </w:p>
    <w:p w:rsidR="0020077B" w:rsidRPr="00A9344A" w:rsidRDefault="00A9344A">
      <w:pPr>
        <w:rPr>
          <w:rFonts w:cs="Times New Roman"/>
          <w:color w:val="000000" w:themeColor="text1"/>
          <w:sz w:val="28"/>
          <w:szCs w:val="28"/>
        </w:rPr>
      </w:pPr>
    </w:p>
    <w:sectPr w:rsidR="0020077B" w:rsidRPr="00A9344A" w:rsidSect="007C6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33889"/>
    <w:multiLevelType w:val="multilevel"/>
    <w:tmpl w:val="32B25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44A"/>
    <w:rsid w:val="0002403F"/>
    <w:rsid w:val="00060E8F"/>
    <w:rsid w:val="000F08F2"/>
    <w:rsid w:val="002227F5"/>
    <w:rsid w:val="002B3D55"/>
    <w:rsid w:val="00344F66"/>
    <w:rsid w:val="003C529F"/>
    <w:rsid w:val="00445E8D"/>
    <w:rsid w:val="00452790"/>
    <w:rsid w:val="00476C4F"/>
    <w:rsid w:val="005877F1"/>
    <w:rsid w:val="0061353D"/>
    <w:rsid w:val="006C12E9"/>
    <w:rsid w:val="00705DE7"/>
    <w:rsid w:val="00707024"/>
    <w:rsid w:val="007C6037"/>
    <w:rsid w:val="00824F36"/>
    <w:rsid w:val="008316B3"/>
    <w:rsid w:val="0088171D"/>
    <w:rsid w:val="00966C89"/>
    <w:rsid w:val="009967AA"/>
    <w:rsid w:val="009B148F"/>
    <w:rsid w:val="009F4471"/>
    <w:rsid w:val="00A10D31"/>
    <w:rsid w:val="00A82872"/>
    <w:rsid w:val="00A9344A"/>
    <w:rsid w:val="00AD5EF8"/>
    <w:rsid w:val="00AF2831"/>
    <w:rsid w:val="00B26126"/>
    <w:rsid w:val="00B32481"/>
    <w:rsid w:val="00B45CF5"/>
    <w:rsid w:val="00B53204"/>
    <w:rsid w:val="00B95EF7"/>
    <w:rsid w:val="00C37E37"/>
    <w:rsid w:val="00CD59D9"/>
    <w:rsid w:val="00CF2C93"/>
    <w:rsid w:val="00CF6CC5"/>
    <w:rsid w:val="00D10D32"/>
    <w:rsid w:val="00D266F9"/>
    <w:rsid w:val="00E17FC0"/>
    <w:rsid w:val="00E32002"/>
    <w:rsid w:val="00E554D2"/>
    <w:rsid w:val="00E639C5"/>
    <w:rsid w:val="00E80893"/>
    <w:rsid w:val="00EB4798"/>
    <w:rsid w:val="00F23602"/>
    <w:rsid w:val="00F27051"/>
    <w:rsid w:val="00F30C23"/>
    <w:rsid w:val="00FF6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4D2"/>
    <w:pPr>
      <w:ind w:left="1416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6CC5"/>
    <w:rPr>
      <w:rFonts w:ascii="Times New Roman" w:hAnsi="Times New Roman"/>
      <w:sz w:val="44"/>
    </w:rPr>
  </w:style>
  <w:style w:type="paragraph" w:styleId="a4">
    <w:name w:val="Normal (Web)"/>
    <w:basedOn w:val="a"/>
    <w:uiPriority w:val="99"/>
    <w:semiHidden/>
    <w:unhideWhenUsed/>
    <w:rsid w:val="00A9344A"/>
    <w:pPr>
      <w:spacing w:before="100" w:beforeAutospacing="1" w:after="100" w:afterAutospacing="1"/>
      <w:ind w:left="0"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7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0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58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7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9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85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1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7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9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72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1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8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4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5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8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85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4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5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4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7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14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2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590</Words>
  <Characters>3369</Characters>
  <Application>Microsoft Office Word</Application>
  <DocSecurity>0</DocSecurity>
  <Lines>28</Lines>
  <Paragraphs>7</Paragraphs>
  <ScaleCrop>false</ScaleCrop>
  <Company/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User_pressa</dc:creator>
  <cp:keywords/>
  <dc:description/>
  <cp:lastModifiedBy>User_pressa</cp:lastModifiedBy>
  <cp:revision>1</cp:revision>
  <dcterms:created xsi:type="dcterms:W3CDTF">2018-06-05T13:03:00Z</dcterms:created>
  <dcterms:modified xsi:type="dcterms:W3CDTF">2018-06-05T13:04:00Z</dcterms:modified>
</cp:coreProperties>
</file>