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48438C">
        <w:rPr>
          <w:rFonts w:ascii="Times New Roman" w:hAnsi="Times New Roman"/>
          <w:sz w:val="36"/>
          <w:szCs w:val="36"/>
        </w:rPr>
        <w:t>5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3C150C">
        <w:rPr>
          <w:rFonts w:ascii="Times New Roman" w:hAnsi="Times New Roman"/>
          <w:sz w:val="36"/>
          <w:szCs w:val="36"/>
        </w:rPr>
        <w:t>1</w:t>
      </w:r>
      <w:r w:rsidR="0048438C">
        <w:rPr>
          <w:rFonts w:ascii="Times New Roman" w:hAnsi="Times New Roman"/>
          <w:sz w:val="36"/>
          <w:szCs w:val="36"/>
        </w:rPr>
        <w:t>8</w:t>
      </w:r>
      <w:r w:rsidR="000F6C05">
        <w:rPr>
          <w:rFonts w:ascii="Times New Roman" w:hAnsi="Times New Roman"/>
          <w:sz w:val="36"/>
          <w:szCs w:val="36"/>
        </w:rPr>
        <w:t xml:space="preserve"> </w:t>
      </w:r>
      <w:r w:rsidR="0048438C">
        <w:rPr>
          <w:rFonts w:ascii="Times New Roman" w:hAnsi="Times New Roman"/>
          <w:sz w:val="36"/>
          <w:szCs w:val="36"/>
        </w:rPr>
        <w:t>но</w:t>
      </w:r>
      <w:r w:rsidR="003C150C">
        <w:rPr>
          <w:rFonts w:ascii="Times New Roman" w:hAnsi="Times New Roman"/>
          <w:sz w:val="36"/>
          <w:szCs w:val="36"/>
        </w:rPr>
        <w:t>ября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0A71E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г.Минск</w:t>
      </w:r>
      <w:proofErr w:type="spellEnd"/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418"/>
        <w:gridCol w:w="79"/>
        <w:gridCol w:w="1540"/>
        <w:gridCol w:w="358"/>
        <w:gridCol w:w="5352"/>
      </w:tblGrid>
      <w:tr w:rsidR="00A614A5" w:rsidRPr="00903B12" w:rsidTr="00F20F42">
        <w:tc>
          <w:tcPr>
            <w:tcW w:w="2418" w:type="dxa"/>
          </w:tcPr>
          <w:p w:rsidR="0048438C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Пархамович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Руслан Викторович</w:t>
            </w:r>
          </w:p>
        </w:tc>
        <w:tc>
          <w:tcPr>
            <w:tcW w:w="1977" w:type="dxa"/>
            <w:gridSpan w:val="3"/>
          </w:tcPr>
          <w:p w:rsidR="0048438C" w:rsidRDefault="004843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F6C05" w:rsidRDefault="0048438C" w:rsidP="00F20F42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r w:rsidR="00F22AF0"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</w:p>
          <w:p w:rsidR="00A614A5" w:rsidRPr="00903B12" w:rsidRDefault="00A614A5" w:rsidP="00F20F42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48438C" w:rsidRDefault="0048438C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Министр архитектуры и строительства Республики Беларусь </w:t>
            </w:r>
          </w:p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c>
          <w:tcPr>
            <w:tcW w:w="2418" w:type="dxa"/>
          </w:tcPr>
          <w:p w:rsidR="0048438C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3C23C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:rsidR="0048438C" w:rsidRDefault="004843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48438C" w:rsidRDefault="0048438C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947AF" w:rsidRPr="00903B12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F20F42">
        <w:tc>
          <w:tcPr>
            <w:tcW w:w="2418" w:type="dxa"/>
          </w:tcPr>
          <w:p w:rsidR="00273400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</w:t>
            </w:r>
            <w:r w:rsidR="0029267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A84F73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редседател</w:t>
            </w:r>
            <w:r w:rsidR="006C4494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F20F42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Pr="00903B12" w:rsidRDefault="0048438C" w:rsidP="0048438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Лавровская</w:t>
            </w:r>
            <w:r w:rsidR="000F6C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Б</w:t>
            </w:r>
            <w:r w:rsidR="00B75EB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8438C" w:rsidRDefault="000F6C05" w:rsidP="0048438C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ачальник </w:t>
            </w:r>
            <w:r w:rsidR="004843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управления экономики и внешнеэкономической деятельности </w:t>
            </w:r>
            <w:r w:rsidR="0048438C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641DFE" w:rsidRPr="00903B12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F20F42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Горячко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Е</w:t>
            </w:r>
            <w:r w:rsidR="00582B0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="000F6C05"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0A71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582B05" w:rsidRDefault="000F6C05" w:rsidP="00AA545B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F20F4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онсультант главного управления экономики и внешнеэкономической деятельности </w:t>
            </w:r>
            <w:r w:rsidR="00F20F42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6E326D" w:rsidP="0057730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Иванушкин А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.В</w:t>
            </w:r>
            <w:r w:rsidR="00057AA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6B1B15" w:rsidRDefault="006E326D" w:rsidP="00DD52C6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B1B15"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 Ассоциации проектных и строительных организаций при ОО</w:t>
            </w:r>
            <w:r w:rsidR="00D70B33" w:rsidRPr="006B1B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r w:rsidRPr="006B1B15">
              <w:rPr>
                <w:rFonts w:ascii="Times New Roman" w:hAnsi="Times New Roman"/>
                <w:sz w:val="30"/>
                <w:szCs w:val="30"/>
                <w:lang w:val="ru-RU"/>
              </w:rPr>
              <w:t>Минский столичный союз предпринимателей и работодателей</w:t>
            </w:r>
            <w:r w:rsidR="00D70B33" w:rsidRPr="006B1B15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36046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6B1B15">
              <w:rPr>
                <w:rFonts w:ascii="Times New Roman" w:hAnsi="Times New Roman"/>
                <w:sz w:val="30"/>
                <w:szCs w:val="30"/>
                <w:lang w:val="ru-RU"/>
              </w:rPr>
              <w:t>(путем ВКС)</w:t>
            </w:r>
          </w:p>
          <w:p w:rsidR="00667BB7" w:rsidRPr="00057AAF" w:rsidRDefault="00667BB7" w:rsidP="006E326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2D5D49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0D7A39" w:rsidRDefault="000D7A39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Бусел И.А.</w:t>
            </w:r>
          </w:p>
          <w:p w:rsidR="00854CA9" w:rsidRDefault="00854CA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B40E7" w:rsidRDefault="005B40E7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045F3A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Лишай И.Л</w:t>
            </w:r>
            <w:r w:rsidR="00DF3D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D5D49" w:rsidRDefault="008B7918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Ятченя</w:t>
            </w:r>
            <w:proofErr w:type="spellEnd"/>
            <w:r w:rsidR="00DF3DE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6B1B1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975B82" w:rsidRDefault="00975B82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0D7A39" w:rsidRDefault="000D7A39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ЗАО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Стройизыскания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 (опросным листом)</w:t>
            </w:r>
          </w:p>
          <w:p w:rsidR="005B40E7" w:rsidRDefault="005B40E7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045F3A" w:rsidRDefault="00045F3A" w:rsidP="00045F3A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Стройтехнорм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2D5D49" w:rsidRDefault="006B1B15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 xml:space="preserve">начальник </w:t>
            </w:r>
            <w:r w:rsidR="008B7918">
              <w:rPr>
                <w:rFonts w:ascii="Times New Roman" w:hAnsi="Times New Roman"/>
                <w:sz w:val="30"/>
                <w:szCs w:val="30"/>
                <w:lang w:val="ru-RU"/>
              </w:rPr>
              <w:t>отдела градостроительства</w:t>
            </w:r>
          </w:p>
          <w:p w:rsidR="006D2E10" w:rsidRDefault="00892336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923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управления </w:t>
            </w:r>
            <w:r w:rsidRPr="00B3444E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архитектуры, градостроительства, проектной, научно-технической, инновационной политики и цифровой трансформации</w:t>
            </w:r>
          </w:p>
          <w:p w:rsidR="006D2E10" w:rsidRDefault="006D2E10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710FB0" w:rsidRDefault="00487D65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Полянская</w:t>
            </w:r>
            <w:r w:rsidR="0036046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7579F3">
              <w:rPr>
                <w:rFonts w:ascii="Times New Roman" w:hAnsi="Times New Roman"/>
                <w:sz w:val="30"/>
                <w:szCs w:val="30"/>
                <w:lang w:val="ru-RU"/>
              </w:rPr>
              <w:t>.В</w:t>
            </w:r>
            <w:r w:rsidR="0084208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97234" w:rsidRDefault="00A97234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C1BDD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B5A07" w:rsidRDefault="008B791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Кудравец</w:t>
            </w:r>
            <w:proofErr w:type="spellEnd"/>
            <w:r w:rsidR="00525D9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C2423C">
              <w:rPr>
                <w:rFonts w:ascii="Times New Roman" w:hAnsi="Times New Roman"/>
                <w:sz w:val="30"/>
                <w:szCs w:val="30"/>
                <w:lang w:val="ru-RU"/>
              </w:rPr>
              <w:t>.В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710FB0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Мелешкевич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Н.А.</w:t>
            </w: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EF587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Понасенко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16227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Быковский О.М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57CDF" w:rsidRDefault="00757CD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.В.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Лисица Л.Н.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57BA0" w:rsidRDefault="00357BA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B0381" w:rsidRDefault="00E832D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</w:t>
            </w:r>
          </w:p>
          <w:p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5F0A8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6227E" w:rsidRDefault="005F0A8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Пурс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Г.А.</w:t>
            </w:r>
          </w:p>
          <w:p w:rsidR="005F0A84" w:rsidRDefault="005F0A8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70D13" w:rsidRDefault="00F70D13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Pr="00131A5C" w:rsidRDefault="00131A5C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 w:rsidRPr="00131A5C">
              <w:rPr>
                <w:rFonts w:ascii="Times New Roman" w:hAnsi="Times New Roman"/>
                <w:sz w:val="30"/>
                <w:szCs w:val="30"/>
                <w:lang w:val="ru-RU"/>
              </w:rPr>
              <w:t>Киринович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О.А. </w:t>
            </w:r>
          </w:p>
          <w:p w:rsidR="00AE13A7" w:rsidRDefault="00AE13A7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E13A7" w:rsidRDefault="00AE13A7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F2AF9" w:rsidRDefault="00DF2AF9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E13A7" w:rsidRDefault="00AE13A7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Петрунина С.А.</w:t>
            </w:r>
          </w:p>
          <w:p w:rsidR="00AE13A7" w:rsidRDefault="00AE13A7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9388C" w:rsidRDefault="0089388C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9388C" w:rsidRDefault="0089388C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E13A7" w:rsidRDefault="007A5EE8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Ситников И.Е.</w:t>
            </w: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Карась М.М.</w:t>
            </w: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97E35" w:rsidRDefault="00C97E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Тачкин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</w:t>
            </w: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B054F" w:rsidRDefault="006B054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Кореневская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О.А.</w:t>
            </w:r>
          </w:p>
          <w:p w:rsidR="006B054F" w:rsidRDefault="006B054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B054F" w:rsidRDefault="006B054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B054F" w:rsidRDefault="006B054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B054F" w:rsidRDefault="006B054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:rsidR="003058AA" w:rsidRPr="00DD1D20" w:rsidRDefault="003058AA" w:rsidP="0016227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710FB0" w:rsidRDefault="00370A9C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 Р</w:t>
            </w:r>
            <w:r w:rsidR="00E26CB2">
              <w:rPr>
                <w:rFonts w:ascii="Times New Roman" w:hAnsi="Times New Roman"/>
                <w:sz w:val="30"/>
                <w:szCs w:val="30"/>
              </w:rPr>
              <w:t>О</w:t>
            </w:r>
            <w:r w:rsidR="007579F3">
              <w:rPr>
                <w:rFonts w:ascii="Times New Roman" w:hAnsi="Times New Roman"/>
                <w:sz w:val="30"/>
                <w:szCs w:val="30"/>
              </w:rPr>
              <w:t>О</w:t>
            </w:r>
            <w:r w:rsidR="00E26CB2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/>
                <w:sz w:val="30"/>
                <w:szCs w:val="30"/>
              </w:rPr>
              <w:t>Белая</w:t>
            </w:r>
            <w:r w:rsidR="0036046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Русь</w:t>
            </w:r>
            <w:r w:rsidR="00E26CB2">
              <w:rPr>
                <w:rFonts w:ascii="Times New Roman" w:hAnsi="Times New Roman"/>
                <w:sz w:val="30"/>
                <w:szCs w:val="30"/>
              </w:rPr>
              <w:t>»</w:t>
            </w:r>
            <w:r w:rsidR="007377B9">
              <w:rPr>
                <w:rFonts w:ascii="Times New Roman" w:hAnsi="Times New Roman"/>
                <w:sz w:val="30"/>
                <w:szCs w:val="30"/>
              </w:rPr>
              <w:t xml:space="preserve"> (опросным листом)</w:t>
            </w:r>
          </w:p>
          <w:p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AC1B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2E1FDD">
              <w:rPr>
                <w:rFonts w:ascii="Times New Roman" w:hAnsi="Times New Roman"/>
                <w:sz w:val="30"/>
                <w:szCs w:val="30"/>
              </w:rPr>
              <w:t>д</w:t>
            </w:r>
            <w:r w:rsidR="0013285F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A972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Бизнес союз предпринимателей им.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М.С.Кунявского</w:t>
            </w:r>
            <w:proofErr w:type="spellEnd"/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480A13" w:rsidRDefault="008B7918" w:rsidP="008B7918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B3444E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B3444E">
              <w:rPr>
                <w:rFonts w:ascii="Times New Roman" w:hAnsi="Times New Roman"/>
                <w:sz w:val="30"/>
                <w:szCs w:val="30"/>
              </w:rPr>
              <w:t xml:space="preserve"> главного управления </w:t>
            </w:r>
            <w:r w:rsidR="00B3444E" w:rsidRPr="00B3444E">
              <w:rPr>
                <w:rFonts w:ascii="Times New Roman" w:hAnsi="Times New Roman"/>
                <w:bCs/>
                <w:sz w:val="30"/>
                <w:szCs w:val="30"/>
              </w:rPr>
              <w:t>архитектуры, градостроительства, проектной, научно-технической, инновационной политики и цифровой трансформации</w:t>
            </w:r>
          </w:p>
          <w:p w:rsidR="00B3444E" w:rsidRPr="00B3444E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отдела методологии и кадрового обеспечения </w:t>
            </w:r>
            <w:r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77E42" w:rsidRDefault="000D7A39" w:rsidP="00577E42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советник ректора БНТУ</w:t>
            </w:r>
            <w:r w:rsidR="00A9723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77E42">
              <w:rPr>
                <w:rFonts w:ascii="Times New Roman" w:hAnsi="Times New Roman"/>
                <w:sz w:val="30"/>
                <w:szCs w:val="30"/>
              </w:rPr>
              <w:t>(</w:t>
            </w:r>
            <w:r w:rsidR="0092553C">
              <w:rPr>
                <w:rFonts w:ascii="Times New Roman" w:hAnsi="Times New Roman"/>
                <w:sz w:val="30"/>
                <w:szCs w:val="30"/>
              </w:rPr>
              <w:t>путем ВКС</w:t>
            </w:r>
            <w:r w:rsidR="00577E42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77E42" w:rsidRPr="00781931" w:rsidRDefault="0016227E" w:rsidP="00577E42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 ОО «Белорусский союз архитекторов»</w:t>
            </w:r>
            <w:r w:rsidR="00D0439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77E42" w:rsidRPr="00781931">
              <w:rPr>
                <w:rFonts w:ascii="Times New Roman" w:hAnsi="Times New Roman"/>
                <w:sz w:val="30"/>
                <w:szCs w:val="30"/>
              </w:rPr>
              <w:t>(опросным листом)</w:t>
            </w:r>
          </w:p>
          <w:p w:rsidR="00D9734D" w:rsidRDefault="00D9734D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357BA0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8525B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начальника управления 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РУП 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</w:t>
            </w:r>
            <w:r w:rsidR="0016227E">
              <w:rPr>
                <w:rFonts w:ascii="Times New Roman" w:hAnsi="Times New Roman"/>
                <w:sz w:val="30"/>
                <w:szCs w:val="30"/>
                <w:lang w:val="ru-RU"/>
              </w:rPr>
              <w:t>путем ВКС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>)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E516E" w:rsidRDefault="002E1FDD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двокатское бюро «Лисица и партнеры»</w:t>
            </w:r>
          </w:p>
          <w:p w:rsidR="003B031F" w:rsidRDefault="003B031F" w:rsidP="003B031F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(опросным листом)</w:t>
            </w:r>
          </w:p>
          <w:p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013FB" w:rsidRDefault="00E832D2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«Аверса-Групп»</w:t>
            </w:r>
            <w:r w:rsidR="0016227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5F0A84" w:rsidRDefault="005F0A84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Default="005F0A84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 </w:t>
            </w:r>
            <w:r w:rsidR="00AE13A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 </w:t>
            </w:r>
            <w:r w:rsidR="00131A5C" w:rsidRPr="00131A5C">
              <w:rPr>
                <w:rFonts w:ascii="Times New Roman" w:hAnsi="Times New Roman"/>
                <w:sz w:val="30"/>
                <w:szCs w:val="30"/>
                <w:lang w:val="ru-RU"/>
              </w:rPr>
              <w:t>«РНТЦ по ценообразованию в строительстве»</w:t>
            </w:r>
          </w:p>
          <w:p w:rsidR="00F70D13" w:rsidRDefault="00F70D13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Pr="00E832D2" w:rsidRDefault="00131A5C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131A5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управления по мониторингу цен на материалы для строительства </w:t>
            </w:r>
            <w:r w:rsidR="0089388C">
              <w:rPr>
                <w:rFonts w:ascii="Times New Roman" w:hAnsi="Times New Roman"/>
                <w:sz w:val="30"/>
                <w:szCs w:val="30"/>
                <w:lang w:val="ru-RU"/>
              </w:rPr>
              <w:br/>
            </w:r>
            <w:r w:rsidR="00AE13A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131A5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 </w:t>
            </w:r>
            <w:r w:rsidR="00AE13A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РНТЦ</w:t>
            </w:r>
            <w:r w:rsidR="00AE13A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DF2AF9" w:rsidRDefault="00DF2AF9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9388C" w:rsidRDefault="00AE13A7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отдела </w:t>
            </w:r>
            <w:r w:rsidR="008938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правового, кадрового и документационного обеспечения </w:t>
            </w:r>
          </w:p>
          <w:p w:rsidR="00131A5C" w:rsidRDefault="00AE13A7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ГП «РНТЦ»</w:t>
            </w:r>
          </w:p>
          <w:p w:rsidR="00131A5C" w:rsidRDefault="00131A5C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Default="007A6B5D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член Совета </w:t>
            </w:r>
            <w:r w:rsidR="00AD7CEE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Ассоциации застройщиков объектов жилищного строительства</w:t>
            </w:r>
          </w:p>
          <w:p w:rsidR="00AD7CEE" w:rsidRDefault="00AD7CEE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ED6DD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заместитель председателя Ассоциации Европейского Бизнеса (опросным листом)</w:t>
            </w:r>
          </w:p>
          <w:p w:rsidR="00E04210" w:rsidRDefault="00E04210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AD7CEE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член Совета 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Ассоциации застройщиков объектов жилищного строительства</w:t>
            </w:r>
          </w:p>
          <w:p w:rsidR="00703EDE" w:rsidRDefault="00703EDE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B054F" w:rsidRDefault="006B054F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управления градостроительной деятельности и архитектуры комитета по архитектуре и строительству Минского облисполкома</w:t>
            </w:r>
          </w:p>
          <w:p w:rsidR="006B054F" w:rsidRDefault="006B054F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Вопросы</w:t>
      </w:r>
      <w:r w:rsidR="00317570">
        <w:rPr>
          <w:rFonts w:ascii="Times New Roman" w:hAnsi="Times New Roman"/>
          <w:b/>
          <w:sz w:val="30"/>
          <w:szCs w:val="30"/>
          <w:u w:val="single"/>
        </w:rPr>
        <w:t xml:space="preserve"> повестки дня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467D0E" w:rsidRDefault="00A5516B" w:rsidP="0051362D">
      <w:pPr>
        <w:pStyle w:val="ConsPlusCell"/>
        <w:ind w:right="-1" w:firstLine="708"/>
        <w:jc w:val="both"/>
      </w:pPr>
      <w:r>
        <w:t>1.</w:t>
      </w:r>
      <w:r w:rsidRPr="00A337B7">
        <w:t xml:space="preserve">Рассмотрение </w:t>
      </w:r>
      <w:r w:rsidR="00467D0E" w:rsidRPr="00A337B7">
        <w:t>проекта</w:t>
      </w:r>
      <w:r w:rsidR="00B84310">
        <w:t xml:space="preserve"> </w:t>
      </w:r>
      <w:r w:rsidR="0051362D" w:rsidRPr="00AA12DE">
        <w:t xml:space="preserve">постановления </w:t>
      </w:r>
      <w:r w:rsidR="00BA77D9">
        <w:t>Совета Министров</w:t>
      </w:r>
      <w:r w:rsidR="0051362D" w:rsidRPr="00AA12DE">
        <w:t xml:space="preserve"> Республики Беларусь «</w:t>
      </w:r>
      <w:r w:rsidR="00BA77D9">
        <w:t xml:space="preserve">О государственной </w:t>
      </w:r>
      <w:r w:rsidR="00BA77D9" w:rsidRPr="00BA77D9">
        <w:t>информационно</w:t>
      </w:r>
      <w:r w:rsidR="00BA77D9">
        <w:t>й</w:t>
      </w:r>
      <w:r w:rsidR="00BA77D9" w:rsidRPr="00BA77D9">
        <w:t xml:space="preserve"> систем</w:t>
      </w:r>
      <w:r w:rsidR="00BA77D9">
        <w:t xml:space="preserve">е </w:t>
      </w:r>
      <w:r w:rsidR="00BA77D9" w:rsidRPr="00BA77D9">
        <w:t>«Госстройпортал»</w:t>
      </w:r>
      <w:r w:rsidR="00B84310">
        <w:t xml:space="preserve"> </w:t>
      </w:r>
      <w:r w:rsidR="00187F03">
        <w:t>(далее - проект постановления)</w:t>
      </w:r>
      <w:r w:rsidR="00B84310">
        <w:t xml:space="preserve"> </w:t>
      </w:r>
      <w:r w:rsidR="0051362D" w:rsidRPr="00AA12DE">
        <w:t xml:space="preserve">(докладчик – начальник управления </w:t>
      </w:r>
      <w:r w:rsidR="00BA77D9">
        <w:t>по мониторингу цен на материалы для строительства РУП «РНТЦ по ценообразованию в строительстве»</w:t>
      </w:r>
      <w:r w:rsidR="00D076AB">
        <w:t xml:space="preserve"> </w:t>
      </w:r>
      <w:proofErr w:type="spellStart"/>
      <w:r w:rsidR="00BA77D9">
        <w:t>Киринович</w:t>
      </w:r>
      <w:proofErr w:type="spellEnd"/>
      <w:r w:rsidR="00750EC8">
        <w:t xml:space="preserve"> </w:t>
      </w:r>
      <w:r w:rsidR="00BA77D9">
        <w:t>О.</w:t>
      </w:r>
      <w:r w:rsidR="00BA77D9" w:rsidRPr="00AA12DE">
        <w:t>А.</w:t>
      </w:r>
      <w:r w:rsidR="0051362D" w:rsidRPr="00AA12DE">
        <w:t>)</w:t>
      </w:r>
      <w:r w:rsidR="00EB563D">
        <w:t>.</w:t>
      </w:r>
    </w:p>
    <w:p w:rsidR="009F03F6" w:rsidRDefault="009F03F6" w:rsidP="0051362D">
      <w:pPr>
        <w:pStyle w:val="ConsPlusCell"/>
        <w:ind w:right="-1" w:firstLine="708"/>
        <w:jc w:val="both"/>
      </w:pPr>
      <w:r w:rsidRPr="009F03F6">
        <w:t xml:space="preserve">2.Рассмотрение проекта постановления Министерства архитектуры и строительства Республики Беларусь «Об утверждении Положения о составе, содержании и форме паспорта застройщика» (далее - Положение) (докладчик – начальник отдела градостроительства главного управления архитектуры, градостроительства, проектной, научно-технической, инновационной политики и цифровой трансформации </w:t>
      </w:r>
      <w:proofErr w:type="spellStart"/>
      <w:r w:rsidRPr="009F03F6">
        <w:t>Ятченя</w:t>
      </w:r>
      <w:proofErr w:type="spellEnd"/>
      <w:r w:rsidRPr="009F03F6">
        <w:t xml:space="preserve"> В.А.).</w:t>
      </w:r>
    </w:p>
    <w:p w:rsidR="009F03F6" w:rsidRDefault="009F03F6" w:rsidP="0051362D">
      <w:pPr>
        <w:pStyle w:val="ConsPlusCell"/>
        <w:ind w:right="-1" w:firstLine="708"/>
        <w:jc w:val="both"/>
      </w:pPr>
    </w:p>
    <w:p w:rsidR="009F03F6" w:rsidRPr="009F03F6" w:rsidRDefault="009F03F6" w:rsidP="0048051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30"/>
          <w:szCs w:val="30"/>
        </w:rPr>
      </w:pPr>
      <w:r w:rsidRPr="009F03F6">
        <w:rPr>
          <w:rFonts w:ascii="Times New Roman" w:hAnsi="Times New Roman"/>
          <w:b/>
          <w:spacing w:val="-10"/>
          <w:sz w:val="30"/>
          <w:szCs w:val="30"/>
        </w:rPr>
        <w:t>По первому вопросу.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2631B6">
        <w:rPr>
          <w:rFonts w:ascii="Times New Roman" w:hAnsi="Times New Roman"/>
          <w:b/>
          <w:spacing w:val="-10"/>
          <w:sz w:val="30"/>
          <w:szCs w:val="30"/>
        </w:rPr>
        <w:t>Киринович</w:t>
      </w:r>
      <w:proofErr w:type="spellEnd"/>
      <w:r w:rsidRPr="002631B6">
        <w:rPr>
          <w:rFonts w:ascii="Times New Roman" w:hAnsi="Times New Roman"/>
          <w:b/>
          <w:spacing w:val="-10"/>
          <w:sz w:val="30"/>
          <w:szCs w:val="30"/>
        </w:rPr>
        <w:t xml:space="preserve"> О.А.</w:t>
      </w:r>
      <w:r w:rsidR="00D076AB">
        <w:rPr>
          <w:rFonts w:ascii="Times New Roman" w:hAnsi="Times New Roman"/>
          <w:b/>
          <w:spacing w:val="-10"/>
          <w:sz w:val="30"/>
          <w:szCs w:val="30"/>
        </w:rPr>
        <w:t xml:space="preserve"> </w:t>
      </w:r>
      <w:r w:rsidR="001B7535">
        <w:rPr>
          <w:rFonts w:ascii="Times New Roman" w:hAnsi="Times New Roman"/>
          <w:spacing w:val="-10"/>
          <w:sz w:val="30"/>
          <w:szCs w:val="30"/>
        </w:rPr>
        <w:t>довел</w:t>
      </w:r>
      <w:r>
        <w:rPr>
          <w:rFonts w:ascii="Times New Roman" w:hAnsi="Times New Roman"/>
          <w:spacing w:val="-10"/>
          <w:sz w:val="30"/>
          <w:szCs w:val="30"/>
        </w:rPr>
        <w:t>а</w:t>
      </w:r>
      <w:r w:rsidR="001B7535">
        <w:rPr>
          <w:rFonts w:ascii="Times New Roman" w:hAnsi="Times New Roman"/>
          <w:spacing w:val="-10"/>
          <w:sz w:val="30"/>
          <w:szCs w:val="30"/>
        </w:rPr>
        <w:t xml:space="preserve"> до присутствующих </w:t>
      </w:r>
      <w:r w:rsidR="006401D9">
        <w:rPr>
          <w:rFonts w:ascii="Times New Roman" w:hAnsi="Times New Roman"/>
          <w:spacing w:val="-10"/>
          <w:sz w:val="30"/>
          <w:szCs w:val="30"/>
        </w:rPr>
        <w:t>необходимость</w:t>
      </w:r>
      <w:r w:rsidR="001B7535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C112E7">
        <w:rPr>
          <w:rFonts w:ascii="Times New Roman" w:hAnsi="Times New Roman"/>
          <w:spacing w:val="-10"/>
          <w:sz w:val="30"/>
          <w:szCs w:val="30"/>
        </w:rPr>
        <w:t xml:space="preserve">принятия </w:t>
      </w:r>
      <w:r w:rsidR="00DF4BCD" w:rsidRPr="00AA12DE">
        <w:rPr>
          <w:rFonts w:ascii="Times New Roman" w:hAnsi="Times New Roman"/>
          <w:sz w:val="30"/>
          <w:szCs w:val="30"/>
        </w:rPr>
        <w:t>проекта постановления</w:t>
      </w:r>
      <w:r w:rsidR="00480518">
        <w:rPr>
          <w:rFonts w:ascii="Times New Roman" w:hAnsi="Times New Roman"/>
          <w:sz w:val="30"/>
          <w:szCs w:val="30"/>
        </w:rPr>
        <w:t xml:space="preserve">, который разработан в целях повышения эффективности системы ценообразования в строительстве путем автоматизации процесса сбора, обработки и представления достоверной информации о ценах, </w:t>
      </w:r>
      <w:r w:rsidR="00480518" w:rsidRPr="00060C9F">
        <w:rPr>
          <w:rFonts w:ascii="Times New Roman" w:hAnsi="Times New Roman"/>
          <w:sz w:val="30"/>
          <w:szCs w:val="30"/>
        </w:rPr>
        <w:t>сложившейся на строительном рынке внутри республики.</w:t>
      </w:r>
      <w:r w:rsidR="006401D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Докладчик пояснила, что в</w:t>
      </w:r>
      <w:r w:rsidRPr="00136FBD">
        <w:rPr>
          <w:rFonts w:ascii="Times New Roman" w:hAnsi="Times New Roman"/>
          <w:bCs/>
          <w:sz w:val="30"/>
          <w:szCs w:val="30"/>
        </w:rPr>
        <w:t xml:space="preserve"> рамках выполнения работ, финансируемых за счет средств внебюджетного централизованного инвестиционного фонда Министерства архитектуры и строительства Республики Беларусь, разработана информационно-справочная система мониторинга цен на материалы для строительства ГИС «Госстройпортал» (далее – ИСС).  </w:t>
      </w:r>
    </w:p>
    <w:p w:rsidR="00582C5B" w:rsidRPr="00060C9F" w:rsidRDefault="00582C5B" w:rsidP="00582C5B">
      <w:pPr>
        <w:pStyle w:val="af4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060C9F">
        <w:rPr>
          <w:sz w:val="30"/>
          <w:szCs w:val="30"/>
        </w:rPr>
        <w:t>В целях реализации прав организаций на получение полной, достоверной и своевременной информации из ИСС, а также совершенствования порядка получения, обработки информации о ценах для расчета республиканской нормативной базы текущих цен на материалы</w:t>
      </w:r>
      <w:r w:rsidRPr="00060C9F">
        <w:rPr>
          <w:rFonts w:eastAsiaTheme="minorEastAsia"/>
          <w:sz w:val="30"/>
          <w:szCs w:val="30"/>
          <w:lang w:eastAsia="en-US"/>
        </w:rPr>
        <w:t xml:space="preserve">, используемые для определения сметной стоимости строительства и составления сметной документации на основании </w:t>
      </w:r>
      <w:r w:rsidRPr="00060C9F">
        <w:rPr>
          <w:rFonts w:eastAsiaTheme="minorEastAsia"/>
          <w:sz w:val="30"/>
          <w:szCs w:val="30"/>
          <w:lang w:eastAsia="en-US"/>
        </w:rPr>
        <w:lastRenderedPageBreak/>
        <w:t xml:space="preserve">нормативов расхода ресурсов в натуральном выражении </w:t>
      </w:r>
      <w:r w:rsidR="007508A7">
        <w:rPr>
          <w:rFonts w:eastAsiaTheme="minorEastAsia"/>
          <w:sz w:val="30"/>
          <w:szCs w:val="30"/>
          <w:lang w:eastAsia="en-US"/>
        </w:rPr>
        <w:t xml:space="preserve">и </w:t>
      </w:r>
      <w:r w:rsidRPr="00060C9F">
        <w:rPr>
          <w:rFonts w:eastAsiaTheme="minorEastAsia"/>
          <w:sz w:val="30"/>
          <w:szCs w:val="30"/>
          <w:lang w:eastAsia="en-US"/>
        </w:rPr>
        <w:t>подготовлен проект постановления</w:t>
      </w:r>
      <w:r w:rsidRPr="00060C9F">
        <w:rPr>
          <w:sz w:val="30"/>
          <w:szCs w:val="30"/>
        </w:rPr>
        <w:t>.</w:t>
      </w:r>
    </w:p>
    <w:p w:rsidR="00582C5B" w:rsidRDefault="00582C5B" w:rsidP="007508A7">
      <w:pPr>
        <w:pStyle w:val="af4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bCs/>
          <w:sz w:val="30"/>
          <w:szCs w:val="30"/>
        </w:rPr>
      </w:pPr>
      <w:r w:rsidRPr="00060C9F">
        <w:rPr>
          <w:sz w:val="30"/>
          <w:szCs w:val="30"/>
        </w:rPr>
        <w:t>Проектом постановления закреплены цели и задачи ИСС, определены организационная структура, функции участников, порядок функционирования ИСС и принципы информационного обслуживания пользователей системы.</w:t>
      </w:r>
      <w:r w:rsidR="006B2BFB">
        <w:rPr>
          <w:sz w:val="30"/>
          <w:szCs w:val="30"/>
        </w:rPr>
        <w:t xml:space="preserve"> </w:t>
      </w:r>
      <w:r w:rsidRPr="00060C9F">
        <w:rPr>
          <w:bCs/>
          <w:sz w:val="30"/>
          <w:szCs w:val="30"/>
        </w:rPr>
        <w:t>ИСС создается впервые. Аналогов данной системы в Республике Беларусь нет.</w:t>
      </w:r>
    </w:p>
    <w:p w:rsidR="007508A7" w:rsidRDefault="003B7D0E" w:rsidP="007508A7">
      <w:pPr>
        <w:pStyle w:val="af4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Предметом правового регулирования проекта постановления являются отношения между субъектами информационных отношений по использованию </w:t>
      </w:r>
      <w:r w:rsidR="00E47BF4">
        <w:rPr>
          <w:bCs/>
          <w:sz w:val="30"/>
          <w:szCs w:val="30"/>
        </w:rPr>
        <w:t>ИСС.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36FBD">
        <w:rPr>
          <w:rFonts w:ascii="Times New Roman" w:hAnsi="Times New Roman"/>
          <w:bCs/>
          <w:sz w:val="30"/>
          <w:szCs w:val="30"/>
        </w:rPr>
        <w:t>Основными задачами ИСС являются: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36FBD">
        <w:rPr>
          <w:rFonts w:ascii="Times New Roman" w:hAnsi="Times New Roman"/>
          <w:bCs/>
          <w:sz w:val="30"/>
          <w:szCs w:val="30"/>
        </w:rPr>
        <w:t>создание интегрированной информационной среды, как основы единого информационного пространства для участников инвестиционно-строительной деятельности Республики Беларусь;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36FBD">
        <w:rPr>
          <w:rFonts w:ascii="Times New Roman" w:hAnsi="Times New Roman"/>
          <w:bCs/>
          <w:sz w:val="30"/>
          <w:szCs w:val="30"/>
        </w:rPr>
        <w:t>обеспечение участников строительной отрасли оперативной, полной и достоверной информацией о состоянии цен на рынке строительных материалов;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36FBD">
        <w:rPr>
          <w:rFonts w:ascii="Times New Roman" w:hAnsi="Times New Roman"/>
          <w:bCs/>
          <w:sz w:val="30"/>
          <w:szCs w:val="30"/>
        </w:rPr>
        <w:t>создание единого электронного архива цен на материалы для строительства.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36FBD">
        <w:rPr>
          <w:rFonts w:ascii="Times New Roman" w:hAnsi="Times New Roman"/>
          <w:bCs/>
          <w:sz w:val="30"/>
          <w:szCs w:val="30"/>
        </w:rPr>
        <w:t>ИСС является многопользовательской, территориально распределенной информационной системой: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36FBD">
        <w:rPr>
          <w:rFonts w:ascii="Times New Roman" w:hAnsi="Times New Roman"/>
          <w:bCs/>
          <w:sz w:val="30"/>
          <w:szCs w:val="30"/>
        </w:rPr>
        <w:t>осуществляющей сбор и анализ данных о ценах на материалы, изделия и конструкции для строительства;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36FBD">
        <w:rPr>
          <w:rFonts w:ascii="Times New Roman" w:hAnsi="Times New Roman"/>
          <w:bCs/>
          <w:sz w:val="30"/>
          <w:szCs w:val="30"/>
        </w:rPr>
        <w:t>содержащей данные о ценах на материалы, изделия и конструкции для строительства;</w:t>
      </w:r>
    </w:p>
    <w:p w:rsidR="00582C5B" w:rsidRPr="00136FBD" w:rsidRDefault="00582C5B" w:rsidP="0058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36FBD">
        <w:rPr>
          <w:rFonts w:ascii="Times New Roman" w:hAnsi="Times New Roman"/>
          <w:bCs/>
          <w:sz w:val="30"/>
          <w:szCs w:val="30"/>
        </w:rPr>
        <w:t>осуществляющей анализ и сопоставление цен, формирование отчетов.</w:t>
      </w:r>
    </w:p>
    <w:p w:rsidR="00582C5B" w:rsidRDefault="007244EF" w:rsidP="00582C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 п</w:t>
      </w:r>
      <w:r w:rsidR="00582C5B" w:rsidRPr="00060C9F">
        <w:rPr>
          <w:rFonts w:ascii="Times New Roman" w:hAnsi="Times New Roman"/>
          <w:sz w:val="30"/>
          <w:szCs w:val="30"/>
        </w:rPr>
        <w:t>остановлени</w:t>
      </w:r>
      <w:r>
        <w:rPr>
          <w:rFonts w:ascii="Times New Roman" w:hAnsi="Times New Roman"/>
          <w:sz w:val="30"/>
          <w:szCs w:val="30"/>
        </w:rPr>
        <w:t xml:space="preserve">я </w:t>
      </w:r>
      <w:r w:rsidR="00582C5B" w:rsidRPr="00060C9F">
        <w:rPr>
          <w:rFonts w:ascii="Times New Roman" w:hAnsi="Times New Roman"/>
          <w:sz w:val="30"/>
          <w:szCs w:val="30"/>
        </w:rPr>
        <w:t>разработан</w:t>
      </w:r>
      <w:r w:rsidR="00582C5B">
        <w:rPr>
          <w:rFonts w:ascii="Times New Roman" w:hAnsi="Times New Roman"/>
          <w:sz w:val="30"/>
          <w:szCs w:val="30"/>
        </w:rPr>
        <w:t xml:space="preserve"> также</w:t>
      </w:r>
      <w:r w:rsidR="00582C5B" w:rsidRPr="00060C9F">
        <w:rPr>
          <w:rFonts w:ascii="Times New Roman" w:hAnsi="Times New Roman"/>
          <w:sz w:val="30"/>
          <w:szCs w:val="30"/>
        </w:rPr>
        <w:t xml:space="preserve"> в целях наделения Министерства архитектуры и строительства полномочиями на</w:t>
      </w:r>
      <w:r w:rsidR="006B2BFB">
        <w:rPr>
          <w:rFonts w:ascii="Times New Roman" w:hAnsi="Times New Roman"/>
          <w:sz w:val="30"/>
          <w:szCs w:val="30"/>
        </w:rPr>
        <w:t xml:space="preserve"> </w:t>
      </w:r>
      <w:r w:rsidR="00582C5B" w:rsidRPr="00060C9F">
        <w:rPr>
          <w:rFonts w:ascii="Times New Roman" w:hAnsi="Times New Roman"/>
          <w:sz w:val="30"/>
          <w:szCs w:val="30"/>
        </w:rPr>
        <w:t xml:space="preserve">установление </w:t>
      </w:r>
      <w:r w:rsidR="00582C5B" w:rsidRPr="00060C9F">
        <w:rPr>
          <w:rFonts w:ascii="Times New Roman" w:hAnsi="Times New Roman"/>
          <w:bCs/>
          <w:sz w:val="30"/>
          <w:szCs w:val="30"/>
        </w:rPr>
        <w:t>порядка осуществления мониторинга цен (тарифов) для формирования республиканской нормативной базы текущих цен на ресурсы</w:t>
      </w:r>
      <w:r w:rsidR="00582C5B" w:rsidRPr="00060C9F">
        <w:rPr>
          <w:rFonts w:ascii="Times New Roman" w:hAnsi="Times New Roman"/>
          <w:sz w:val="30"/>
          <w:szCs w:val="30"/>
        </w:rPr>
        <w:t xml:space="preserve"> с помощью ИСС, на формирование перечня сведений, подлежащих внесению в </w:t>
      </w:r>
      <w:r w:rsidR="00582C5B">
        <w:rPr>
          <w:rFonts w:ascii="Times New Roman" w:hAnsi="Times New Roman"/>
          <w:sz w:val="30"/>
          <w:szCs w:val="30"/>
        </w:rPr>
        <w:t>ИСС</w:t>
      </w:r>
      <w:r>
        <w:rPr>
          <w:rFonts w:ascii="Times New Roman" w:hAnsi="Times New Roman"/>
          <w:sz w:val="30"/>
          <w:szCs w:val="30"/>
        </w:rPr>
        <w:t>,</w:t>
      </w:r>
      <w:r w:rsidR="00582C5B" w:rsidRPr="00060C9F">
        <w:rPr>
          <w:rFonts w:ascii="Times New Roman" w:hAnsi="Times New Roman"/>
          <w:sz w:val="30"/>
          <w:szCs w:val="30"/>
        </w:rPr>
        <w:t xml:space="preserve"> и перечень юридических лиц и индивидуальных предпринимателей для представления данных в </w:t>
      </w:r>
      <w:r w:rsidR="00582C5B">
        <w:rPr>
          <w:rFonts w:ascii="Times New Roman" w:hAnsi="Times New Roman"/>
          <w:sz w:val="30"/>
          <w:szCs w:val="30"/>
        </w:rPr>
        <w:t xml:space="preserve">ИСС </w:t>
      </w:r>
      <w:r w:rsidR="00582C5B" w:rsidRPr="00060C9F">
        <w:rPr>
          <w:rFonts w:ascii="Times New Roman" w:hAnsi="Times New Roman"/>
          <w:sz w:val="30"/>
          <w:szCs w:val="30"/>
        </w:rPr>
        <w:t>для формирования республиканской нормативной базы текущих цен.</w:t>
      </w:r>
    </w:p>
    <w:p w:rsidR="00D703CD" w:rsidRDefault="00D703CD" w:rsidP="002631B6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</w:p>
    <w:p w:rsidR="002631B6" w:rsidRDefault="002631B6" w:rsidP="002631B6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выступлениях приняли участие: </w:t>
      </w:r>
    </w:p>
    <w:p w:rsidR="002631B6" w:rsidRDefault="002631B6" w:rsidP="002631B6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Рок И.Ф., </w:t>
      </w:r>
      <w:proofErr w:type="spellStart"/>
      <w:r>
        <w:rPr>
          <w:rFonts w:ascii="Times New Roman" w:hAnsi="Times New Roman" w:cs="Times New Roman"/>
          <w:spacing w:val="-10"/>
          <w:sz w:val="30"/>
          <w:szCs w:val="30"/>
        </w:rPr>
        <w:t>Бородуля</w:t>
      </w:r>
      <w:proofErr w:type="spell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В.А</w:t>
      </w:r>
      <w:r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.,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Шут С.В., Петрушина А.М., Иванушкин </w:t>
      </w:r>
      <w:r w:rsidRPr="00C97E35">
        <w:rPr>
          <w:rFonts w:ascii="Times New Roman" w:hAnsi="Times New Roman" w:cs="Times New Roman"/>
          <w:spacing w:val="-10"/>
          <w:sz w:val="30"/>
          <w:szCs w:val="30"/>
        </w:rPr>
        <w:t>А.</w:t>
      </w:r>
      <w:r>
        <w:rPr>
          <w:rFonts w:ascii="Times New Roman" w:hAnsi="Times New Roman" w:cs="Times New Roman"/>
          <w:spacing w:val="-10"/>
          <w:sz w:val="30"/>
          <w:szCs w:val="30"/>
        </w:rPr>
        <w:t>В., Ситников И.Е.</w:t>
      </w:r>
      <w:r w:rsidR="003568A2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3568A2">
        <w:rPr>
          <w:rFonts w:ascii="Times New Roman" w:hAnsi="Times New Roman" w:cs="Times New Roman"/>
          <w:spacing w:val="-10"/>
          <w:sz w:val="30"/>
          <w:szCs w:val="30"/>
        </w:rPr>
        <w:t>Пурс</w:t>
      </w:r>
      <w:proofErr w:type="spellEnd"/>
      <w:r w:rsidR="003568A2">
        <w:rPr>
          <w:rFonts w:ascii="Times New Roman" w:hAnsi="Times New Roman" w:cs="Times New Roman"/>
          <w:spacing w:val="-10"/>
          <w:sz w:val="30"/>
          <w:szCs w:val="30"/>
        </w:rPr>
        <w:t xml:space="preserve"> Г.</w:t>
      </w:r>
      <w:r w:rsidR="00165151">
        <w:rPr>
          <w:rFonts w:ascii="Times New Roman" w:hAnsi="Times New Roman" w:cs="Times New Roman"/>
          <w:spacing w:val="-10"/>
          <w:sz w:val="30"/>
          <w:szCs w:val="30"/>
        </w:rPr>
        <w:t>А.</w:t>
      </w:r>
      <w:r w:rsidR="003568A2">
        <w:rPr>
          <w:rFonts w:ascii="Times New Roman" w:hAnsi="Times New Roman" w:cs="Times New Roman"/>
          <w:spacing w:val="-10"/>
          <w:sz w:val="30"/>
          <w:szCs w:val="30"/>
        </w:rPr>
        <w:t>, Петрунина С.А.</w:t>
      </w:r>
    </w:p>
    <w:p w:rsidR="00317570" w:rsidRPr="00317570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7570">
        <w:rPr>
          <w:rFonts w:ascii="Times New Roman" w:hAnsi="Times New Roman" w:cs="Times New Roman"/>
          <w:b/>
          <w:sz w:val="30"/>
          <w:szCs w:val="30"/>
        </w:rPr>
        <w:t xml:space="preserve">Шут С.В. задал вопрос: </w:t>
      </w:r>
    </w:p>
    <w:p w:rsidR="00317570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70">
        <w:rPr>
          <w:rFonts w:ascii="Times New Roman" w:hAnsi="Times New Roman" w:cs="Times New Roman"/>
          <w:sz w:val="30"/>
          <w:szCs w:val="30"/>
        </w:rPr>
        <w:t>Почему название ИСС идентично названию Госстройпортала?</w:t>
      </w:r>
    </w:p>
    <w:p w:rsidR="00317570" w:rsidRPr="00317570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17570">
        <w:rPr>
          <w:rFonts w:ascii="Times New Roman" w:hAnsi="Times New Roman" w:cs="Times New Roman"/>
          <w:b/>
          <w:sz w:val="30"/>
          <w:szCs w:val="30"/>
        </w:rPr>
        <w:lastRenderedPageBreak/>
        <w:t>Киринович</w:t>
      </w:r>
      <w:proofErr w:type="spellEnd"/>
      <w:r w:rsidRPr="00317570">
        <w:rPr>
          <w:rFonts w:ascii="Times New Roman" w:hAnsi="Times New Roman" w:cs="Times New Roman"/>
          <w:b/>
          <w:sz w:val="30"/>
          <w:szCs w:val="30"/>
        </w:rPr>
        <w:t xml:space="preserve"> О.А. пояснила: </w:t>
      </w:r>
    </w:p>
    <w:p w:rsidR="00317570" w:rsidRPr="00317570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70">
        <w:rPr>
          <w:rFonts w:ascii="Times New Roman" w:hAnsi="Times New Roman" w:cs="Times New Roman"/>
          <w:sz w:val="30"/>
          <w:szCs w:val="30"/>
        </w:rPr>
        <w:t>Название ИСС и Госстройпортала</w:t>
      </w:r>
      <w:r w:rsidR="003860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17570">
        <w:rPr>
          <w:rFonts w:ascii="Times New Roman" w:hAnsi="Times New Roman" w:cs="Times New Roman"/>
          <w:sz w:val="30"/>
          <w:szCs w:val="30"/>
        </w:rPr>
        <w:t>неидентичны</w:t>
      </w:r>
      <w:proofErr w:type="spellEnd"/>
      <w:r w:rsidRPr="00317570">
        <w:rPr>
          <w:rFonts w:ascii="Times New Roman" w:hAnsi="Times New Roman" w:cs="Times New Roman"/>
          <w:sz w:val="30"/>
          <w:szCs w:val="30"/>
        </w:rPr>
        <w:t>:</w:t>
      </w:r>
    </w:p>
    <w:p w:rsidR="00317570" w:rsidRPr="00317570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70">
        <w:rPr>
          <w:rFonts w:ascii="Times New Roman" w:hAnsi="Times New Roman" w:cs="Times New Roman"/>
          <w:sz w:val="30"/>
          <w:szCs w:val="30"/>
        </w:rPr>
        <w:t>ИСС ГИС «Госстройпортал»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317570">
        <w:rPr>
          <w:rFonts w:ascii="Times New Roman" w:hAnsi="Times New Roman" w:cs="Times New Roman"/>
          <w:sz w:val="30"/>
          <w:szCs w:val="30"/>
        </w:rPr>
        <w:t>это название ИСС;</w:t>
      </w:r>
    </w:p>
    <w:p w:rsidR="00317570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70">
        <w:rPr>
          <w:rFonts w:ascii="Times New Roman" w:hAnsi="Times New Roman" w:cs="Times New Roman"/>
          <w:sz w:val="30"/>
          <w:szCs w:val="30"/>
        </w:rPr>
        <w:t xml:space="preserve">ГИС «Госстройпортал»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17570">
        <w:rPr>
          <w:rFonts w:ascii="Times New Roman" w:hAnsi="Times New Roman" w:cs="Times New Roman"/>
          <w:sz w:val="30"/>
          <w:szCs w:val="30"/>
        </w:rPr>
        <w:t>это название Госстройпортала.</w:t>
      </w:r>
    </w:p>
    <w:p w:rsidR="00C94D66" w:rsidRDefault="00C94D66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7570">
        <w:rPr>
          <w:rFonts w:ascii="Times New Roman" w:hAnsi="Times New Roman" w:cs="Times New Roman"/>
          <w:b/>
          <w:sz w:val="30"/>
          <w:szCs w:val="30"/>
        </w:rPr>
        <w:t>Шут С.В.</w:t>
      </w:r>
    </w:p>
    <w:p w:rsidR="00317570" w:rsidRPr="00317570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70">
        <w:rPr>
          <w:rFonts w:ascii="Times New Roman" w:hAnsi="Times New Roman" w:cs="Times New Roman"/>
          <w:sz w:val="30"/>
          <w:szCs w:val="30"/>
        </w:rPr>
        <w:t xml:space="preserve">Почему проектом постановления предусмотрено фрагментарное регулирование отношений, связанных с </w:t>
      </w:r>
      <w:proofErr w:type="spellStart"/>
      <w:r w:rsidRPr="00317570">
        <w:rPr>
          <w:rFonts w:ascii="Times New Roman" w:hAnsi="Times New Roman" w:cs="Times New Roman"/>
          <w:sz w:val="30"/>
          <w:szCs w:val="30"/>
        </w:rPr>
        <w:t>Госстройпорталом</w:t>
      </w:r>
      <w:proofErr w:type="spellEnd"/>
      <w:r w:rsidRPr="00317570">
        <w:rPr>
          <w:rFonts w:ascii="Times New Roman" w:hAnsi="Times New Roman" w:cs="Times New Roman"/>
          <w:sz w:val="30"/>
          <w:szCs w:val="30"/>
        </w:rPr>
        <w:t>? Не раскрыто содержание.</w:t>
      </w:r>
    </w:p>
    <w:p w:rsidR="00C94D66" w:rsidRDefault="00C94D66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17570">
        <w:rPr>
          <w:rFonts w:ascii="Times New Roman" w:hAnsi="Times New Roman" w:cs="Times New Roman"/>
          <w:b/>
          <w:sz w:val="30"/>
          <w:szCs w:val="30"/>
        </w:rPr>
        <w:t>Киринович</w:t>
      </w:r>
      <w:proofErr w:type="spellEnd"/>
      <w:r w:rsidRPr="00317570">
        <w:rPr>
          <w:rFonts w:ascii="Times New Roman" w:hAnsi="Times New Roman" w:cs="Times New Roman"/>
          <w:b/>
          <w:sz w:val="30"/>
          <w:szCs w:val="30"/>
        </w:rPr>
        <w:t xml:space="preserve"> О.А. </w:t>
      </w:r>
    </w:p>
    <w:p w:rsidR="00317570" w:rsidRPr="00317570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570">
        <w:rPr>
          <w:rFonts w:ascii="Times New Roman" w:hAnsi="Times New Roman" w:cs="Times New Roman"/>
          <w:sz w:val="30"/>
          <w:szCs w:val="30"/>
        </w:rPr>
        <w:t xml:space="preserve">Нет необходимости в настоящее время детализировано регулировать отношения, связанные с </w:t>
      </w:r>
      <w:proofErr w:type="spellStart"/>
      <w:r w:rsidRPr="00317570">
        <w:rPr>
          <w:rFonts w:ascii="Times New Roman" w:hAnsi="Times New Roman" w:cs="Times New Roman"/>
          <w:sz w:val="30"/>
          <w:szCs w:val="30"/>
        </w:rPr>
        <w:t>Госстройпорталом</w:t>
      </w:r>
      <w:proofErr w:type="spellEnd"/>
      <w:r w:rsidRPr="00317570">
        <w:rPr>
          <w:rFonts w:ascii="Times New Roman" w:hAnsi="Times New Roman" w:cs="Times New Roman"/>
          <w:sz w:val="30"/>
          <w:szCs w:val="30"/>
        </w:rPr>
        <w:t>, так как Госстройпортал представляет собой совокупность подсистем, регулирование отношений по использованию которых будет осуществляться через Положения об этих подсистемах, являющиеся приложениями к постановлению.</w:t>
      </w:r>
    </w:p>
    <w:p w:rsidR="00317570" w:rsidRPr="00AB2642" w:rsidRDefault="00AB2642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B2642">
        <w:rPr>
          <w:rFonts w:ascii="Times New Roman" w:hAnsi="Times New Roman" w:cs="Times New Roman"/>
          <w:b/>
          <w:sz w:val="30"/>
          <w:szCs w:val="30"/>
        </w:rPr>
        <w:t>Бородуля</w:t>
      </w:r>
      <w:proofErr w:type="spellEnd"/>
      <w:r w:rsidRPr="00AB2642">
        <w:rPr>
          <w:rFonts w:ascii="Times New Roman" w:hAnsi="Times New Roman" w:cs="Times New Roman"/>
          <w:b/>
          <w:sz w:val="30"/>
          <w:szCs w:val="30"/>
        </w:rPr>
        <w:t xml:space="preserve"> В.А.</w:t>
      </w:r>
    </w:p>
    <w:p w:rsidR="00317570" w:rsidRPr="00317570" w:rsidRDefault="00AB2642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17570" w:rsidRPr="00317570">
        <w:rPr>
          <w:rFonts w:ascii="Times New Roman" w:hAnsi="Times New Roman" w:cs="Times New Roman"/>
          <w:sz w:val="30"/>
          <w:szCs w:val="30"/>
        </w:rPr>
        <w:t>очему проектом постановления не определено, что такое</w:t>
      </w:r>
      <w:r w:rsidR="00B03552">
        <w:rPr>
          <w:rFonts w:ascii="Times New Roman" w:hAnsi="Times New Roman" w:cs="Times New Roman"/>
          <w:sz w:val="30"/>
          <w:szCs w:val="30"/>
        </w:rPr>
        <w:t xml:space="preserve"> </w:t>
      </w:r>
      <w:r w:rsidR="00010D0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17570" w:rsidRPr="00317570">
        <w:rPr>
          <w:rFonts w:ascii="Times New Roman" w:hAnsi="Times New Roman" w:cs="Times New Roman"/>
          <w:sz w:val="30"/>
          <w:szCs w:val="30"/>
        </w:rPr>
        <w:t>Госстройпортал и подсистемы?</w:t>
      </w:r>
    </w:p>
    <w:p w:rsidR="00AB2642" w:rsidRPr="00AB2642" w:rsidRDefault="00317570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2642">
        <w:rPr>
          <w:rFonts w:ascii="Times New Roman" w:hAnsi="Times New Roman" w:cs="Times New Roman"/>
          <w:b/>
          <w:sz w:val="30"/>
          <w:szCs w:val="30"/>
        </w:rPr>
        <w:t>Петрунин</w:t>
      </w:r>
      <w:r w:rsidR="00AB2642" w:rsidRPr="00AB2642">
        <w:rPr>
          <w:rFonts w:ascii="Times New Roman" w:hAnsi="Times New Roman" w:cs="Times New Roman"/>
          <w:b/>
          <w:sz w:val="30"/>
          <w:szCs w:val="30"/>
        </w:rPr>
        <w:t>а С.А.</w:t>
      </w:r>
      <w:r w:rsidR="00AB2642">
        <w:rPr>
          <w:rFonts w:ascii="Times New Roman" w:hAnsi="Times New Roman" w:cs="Times New Roman"/>
          <w:b/>
          <w:sz w:val="30"/>
          <w:szCs w:val="30"/>
        </w:rPr>
        <w:t xml:space="preserve"> пояснила:</w:t>
      </w:r>
    </w:p>
    <w:p w:rsidR="00582C5B" w:rsidRPr="00317570" w:rsidRDefault="00AB2642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17570" w:rsidRPr="00317570">
        <w:rPr>
          <w:rFonts w:ascii="Times New Roman" w:hAnsi="Times New Roman" w:cs="Times New Roman"/>
          <w:sz w:val="30"/>
          <w:szCs w:val="30"/>
        </w:rPr>
        <w:t xml:space="preserve"> пункте 1 проекта постановления определено, что</w:t>
      </w:r>
      <w:r w:rsidR="000710C7">
        <w:rPr>
          <w:rFonts w:ascii="Times New Roman" w:hAnsi="Times New Roman" w:cs="Times New Roman"/>
          <w:sz w:val="30"/>
          <w:szCs w:val="30"/>
        </w:rPr>
        <w:t xml:space="preserve"> </w:t>
      </w:r>
      <w:r w:rsidR="00317570" w:rsidRPr="00317570">
        <w:rPr>
          <w:rFonts w:ascii="Times New Roman" w:hAnsi="Times New Roman" w:cs="Times New Roman"/>
          <w:sz w:val="30"/>
          <w:szCs w:val="30"/>
        </w:rPr>
        <w:t>Госстройпортал представляет собой совокупность подсистем. Данная терминология установлена законодательством в сфере информатизации и не нуждается в дополнительном разъяснении.</w:t>
      </w:r>
    </w:p>
    <w:p w:rsidR="00AB2642" w:rsidRPr="00DD34DC" w:rsidRDefault="00ED1424" w:rsidP="00D455DB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DD34DC">
        <w:rPr>
          <w:rFonts w:ascii="Times New Roman" w:hAnsi="Times New Roman"/>
          <w:b/>
          <w:sz w:val="30"/>
          <w:szCs w:val="30"/>
        </w:rPr>
        <w:t>Министр</w:t>
      </w:r>
    </w:p>
    <w:p w:rsidR="00ED1424" w:rsidRDefault="00ED1424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Минстройархитектуры данная система работает, все предприятия министерства используют ее, заносят все данные. Нет никаких проблем. Надеемся, что с 1 января 2023 года она заработает на всю страну.</w:t>
      </w:r>
    </w:p>
    <w:p w:rsidR="00ED1424" w:rsidRDefault="00E90229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Ранее каждый месяц выпускали книжечку, а теперь путем входа в Интернет участник строительства получает информацию в свободном доступе. </w:t>
      </w:r>
      <w:r w:rsidR="00CA2AD0">
        <w:rPr>
          <w:rFonts w:ascii="Times New Roman" w:hAnsi="Times New Roman"/>
          <w:sz w:val="30"/>
          <w:szCs w:val="30"/>
        </w:rPr>
        <w:t xml:space="preserve">Кроме того, каждый может как бы прорекламировать себя – предложить по определенной цене определенный товар. </w:t>
      </w:r>
      <w:r>
        <w:rPr>
          <w:rFonts w:ascii="Times New Roman" w:hAnsi="Times New Roman"/>
          <w:sz w:val="30"/>
          <w:szCs w:val="30"/>
        </w:rPr>
        <w:t>Система направлена на то, что</w:t>
      </w:r>
      <w:r w:rsidR="0072211D">
        <w:rPr>
          <w:rFonts w:ascii="Times New Roman" w:hAnsi="Times New Roman"/>
          <w:sz w:val="30"/>
          <w:szCs w:val="30"/>
        </w:rPr>
        <w:t>бы</w:t>
      </w:r>
      <w:r>
        <w:rPr>
          <w:rFonts w:ascii="Times New Roman" w:hAnsi="Times New Roman"/>
          <w:sz w:val="30"/>
          <w:szCs w:val="30"/>
        </w:rPr>
        <w:t xml:space="preserve"> всем участникам строительства (проектировщикам, подрядчикам) б</w:t>
      </w:r>
      <w:r w:rsidR="0072211D">
        <w:rPr>
          <w:rFonts w:ascii="Times New Roman" w:hAnsi="Times New Roman"/>
          <w:sz w:val="30"/>
          <w:szCs w:val="30"/>
        </w:rPr>
        <w:t>ыло</w:t>
      </w:r>
      <w:r>
        <w:rPr>
          <w:rFonts w:ascii="Times New Roman" w:hAnsi="Times New Roman"/>
          <w:sz w:val="30"/>
          <w:szCs w:val="30"/>
        </w:rPr>
        <w:t xml:space="preserve"> удобнее, быстрее, проще</w:t>
      </w:r>
      <w:r w:rsidR="0072211D">
        <w:rPr>
          <w:rFonts w:ascii="Times New Roman" w:hAnsi="Times New Roman"/>
          <w:sz w:val="30"/>
          <w:szCs w:val="30"/>
        </w:rPr>
        <w:t>.</w:t>
      </w:r>
    </w:p>
    <w:p w:rsidR="0072211D" w:rsidRDefault="0072211D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9F03F6" w:rsidRDefault="009F03F6" w:rsidP="00D455DB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9F03F6">
        <w:rPr>
          <w:rFonts w:ascii="Times New Roman" w:hAnsi="Times New Roman"/>
          <w:b/>
          <w:sz w:val="30"/>
          <w:szCs w:val="30"/>
        </w:rPr>
        <w:t>По второму вопросу.</w:t>
      </w:r>
    </w:p>
    <w:p w:rsidR="009F03F6" w:rsidRPr="009F03F6" w:rsidRDefault="009F03F6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F03F6">
        <w:rPr>
          <w:rFonts w:ascii="Times New Roman" w:hAnsi="Times New Roman"/>
          <w:sz w:val="30"/>
          <w:szCs w:val="30"/>
        </w:rPr>
        <w:t>Докладчик пояснила цели и необходимость принятия Положения.</w:t>
      </w:r>
    </w:p>
    <w:p w:rsidR="006B3C9A" w:rsidRPr="006B3C9A" w:rsidRDefault="006B3C9A" w:rsidP="006B3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Положение </w:t>
      </w:r>
      <w:r w:rsidRPr="006B3C9A">
        <w:rPr>
          <w:rFonts w:ascii="Times New Roman" w:hAnsi="Times New Roman"/>
          <w:sz w:val="30"/>
          <w:szCs w:val="30"/>
        </w:rPr>
        <w:t>разработан</w:t>
      </w:r>
      <w:r>
        <w:rPr>
          <w:rFonts w:ascii="Times New Roman" w:hAnsi="Times New Roman"/>
          <w:sz w:val="30"/>
          <w:szCs w:val="30"/>
        </w:rPr>
        <w:t>о</w:t>
      </w:r>
      <w:r w:rsidRPr="006B3C9A">
        <w:rPr>
          <w:rFonts w:ascii="Times New Roman" w:hAnsi="Times New Roman"/>
          <w:sz w:val="30"/>
          <w:szCs w:val="30"/>
        </w:rPr>
        <w:t xml:space="preserve"> во исполнение пункта 4 Указа Президента Республики Беларусь от 13 июня 2022 г. № 202 </w:t>
      </w:r>
      <w:r w:rsidRPr="006B3C9A">
        <w:rPr>
          <w:rFonts w:ascii="Times New Roman" w:hAnsi="Times New Roman"/>
          <w:sz w:val="30"/>
          <w:szCs w:val="30"/>
        </w:rPr>
        <w:br/>
        <w:t xml:space="preserve">«Об упрощенном порядке возведения и реконструкции объектов строительства» и подпункта 2.1 пункта 2 Плана мер по реализации Указа Президента Республики Беларусь от 13 июня 2022 г. № 202 </w:t>
      </w:r>
      <w:r w:rsidRPr="006B3C9A">
        <w:rPr>
          <w:rFonts w:ascii="Times New Roman" w:hAnsi="Times New Roman"/>
          <w:sz w:val="30"/>
          <w:szCs w:val="30"/>
        </w:rPr>
        <w:br/>
      </w:r>
      <w:r w:rsidRPr="006B3C9A">
        <w:rPr>
          <w:rFonts w:ascii="Times New Roman" w:hAnsi="Times New Roman"/>
          <w:sz w:val="30"/>
          <w:szCs w:val="30"/>
        </w:rPr>
        <w:lastRenderedPageBreak/>
        <w:t>«Об упрощенном порядке возведения и реконструкции объектов строительства»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6B3C9A">
        <w:rPr>
          <w:rFonts w:ascii="Times New Roman" w:hAnsi="Times New Roman"/>
          <w:sz w:val="30"/>
          <w:szCs w:val="30"/>
        </w:rPr>
        <w:t xml:space="preserve">(далее – Указ № 202), утвержденного Заместителем Премьер-министра Республики Беларусь </w:t>
      </w:r>
      <w:proofErr w:type="spellStart"/>
      <w:r w:rsidRPr="006B3C9A">
        <w:rPr>
          <w:rFonts w:ascii="Times New Roman" w:hAnsi="Times New Roman"/>
          <w:sz w:val="30"/>
          <w:szCs w:val="30"/>
        </w:rPr>
        <w:t>Сиваком</w:t>
      </w:r>
      <w:proofErr w:type="spellEnd"/>
      <w:r w:rsidRPr="006B3C9A">
        <w:rPr>
          <w:rFonts w:ascii="Times New Roman" w:hAnsi="Times New Roman"/>
          <w:sz w:val="30"/>
          <w:szCs w:val="30"/>
        </w:rPr>
        <w:t xml:space="preserve"> Анатолием Александровичем от 7 июля 2022 г. № 36/200-438/150.</w:t>
      </w:r>
    </w:p>
    <w:p w:rsidR="006B3C9A" w:rsidRPr="006B3C9A" w:rsidRDefault="006B3C9A" w:rsidP="006B3C9A">
      <w:pPr>
        <w:pStyle w:val="point"/>
        <w:tabs>
          <w:tab w:val="left" w:pos="0"/>
        </w:tabs>
        <w:ind w:firstLine="709"/>
        <w:rPr>
          <w:sz w:val="30"/>
          <w:szCs w:val="30"/>
        </w:rPr>
      </w:pPr>
      <w:r w:rsidRPr="006B3C9A">
        <w:rPr>
          <w:sz w:val="30"/>
          <w:szCs w:val="30"/>
        </w:rPr>
        <w:t>Пунктом 1 Указа № 202 установлено, что возведение и реконструкция одноквартирного жилого дома и (или) нежилых капитальных построек пятого класса сложности на земельном участке, предоставленном для строительства и (или) обслуживания одноквартирного жилого дома, могут осуществляться:</w:t>
      </w:r>
    </w:p>
    <w:p w:rsidR="006B3C9A" w:rsidRPr="006B3C9A" w:rsidRDefault="006B3C9A" w:rsidP="006B3C9A">
      <w:pPr>
        <w:pStyle w:val="point"/>
        <w:tabs>
          <w:tab w:val="left" w:pos="0"/>
        </w:tabs>
        <w:ind w:firstLine="709"/>
        <w:rPr>
          <w:sz w:val="30"/>
          <w:szCs w:val="30"/>
        </w:rPr>
      </w:pPr>
      <w:r w:rsidRPr="006B3C9A">
        <w:rPr>
          <w:sz w:val="30"/>
          <w:szCs w:val="30"/>
        </w:rPr>
        <w:t>юридическими лицами и (или) индивидуальными предпринимателями в сельских населенных пунктах, поселках городского типа и городах (за исключением г.</w:t>
      </w:r>
      <w:r w:rsidR="000710C7">
        <w:rPr>
          <w:sz w:val="30"/>
          <w:szCs w:val="30"/>
        </w:rPr>
        <w:t xml:space="preserve"> </w:t>
      </w:r>
      <w:r w:rsidRPr="006B3C9A">
        <w:rPr>
          <w:sz w:val="30"/>
          <w:szCs w:val="30"/>
        </w:rPr>
        <w:t>Минска) на основании паспорта застройщика;</w:t>
      </w:r>
    </w:p>
    <w:p w:rsidR="006B3C9A" w:rsidRPr="006B3C9A" w:rsidRDefault="006B3C9A" w:rsidP="006B3C9A">
      <w:pPr>
        <w:pStyle w:val="point"/>
        <w:tabs>
          <w:tab w:val="left" w:pos="0"/>
        </w:tabs>
        <w:ind w:firstLine="709"/>
        <w:rPr>
          <w:sz w:val="30"/>
          <w:szCs w:val="30"/>
        </w:rPr>
      </w:pPr>
      <w:r w:rsidRPr="006B3C9A">
        <w:rPr>
          <w:sz w:val="30"/>
          <w:szCs w:val="30"/>
        </w:rPr>
        <w:t>гражданами:</w:t>
      </w:r>
    </w:p>
    <w:p w:rsidR="006B3C9A" w:rsidRPr="006B3C9A" w:rsidRDefault="006B3C9A" w:rsidP="006B3C9A">
      <w:pPr>
        <w:pStyle w:val="point"/>
        <w:tabs>
          <w:tab w:val="left" w:pos="0"/>
        </w:tabs>
        <w:ind w:firstLine="709"/>
        <w:rPr>
          <w:sz w:val="30"/>
          <w:szCs w:val="30"/>
        </w:rPr>
      </w:pPr>
      <w:r w:rsidRPr="006B3C9A">
        <w:rPr>
          <w:sz w:val="30"/>
          <w:szCs w:val="30"/>
        </w:rPr>
        <w:t xml:space="preserve">в сельских населенных пунктах, расположенных на территории районов, прилегающих к </w:t>
      </w:r>
      <w:proofErr w:type="spellStart"/>
      <w:r w:rsidRPr="006B3C9A">
        <w:rPr>
          <w:sz w:val="30"/>
          <w:szCs w:val="30"/>
        </w:rPr>
        <w:t>г.Минску</w:t>
      </w:r>
      <w:proofErr w:type="spellEnd"/>
      <w:r w:rsidRPr="006B3C9A">
        <w:rPr>
          <w:sz w:val="30"/>
          <w:szCs w:val="30"/>
        </w:rPr>
        <w:t xml:space="preserve"> и областным центрам, поселках городского типа и городах (за исключением г.</w:t>
      </w:r>
      <w:r w:rsidR="000710C7">
        <w:rPr>
          <w:sz w:val="30"/>
          <w:szCs w:val="30"/>
        </w:rPr>
        <w:t xml:space="preserve"> </w:t>
      </w:r>
      <w:r w:rsidRPr="006B3C9A">
        <w:rPr>
          <w:sz w:val="30"/>
          <w:szCs w:val="30"/>
        </w:rPr>
        <w:t>Минска) на основании паспорта застройщика;</w:t>
      </w:r>
    </w:p>
    <w:p w:rsidR="006B3C9A" w:rsidRPr="006B3C9A" w:rsidRDefault="006B3C9A" w:rsidP="006B3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B3C9A">
        <w:rPr>
          <w:rFonts w:ascii="Times New Roman" w:hAnsi="Times New Roman"/>
          <w:sz w:val="30"/>
          <w:szCs w:val="30"/>
        </w:rPr>
        <w:t xml:space="preserve">в иных сельских населенных пунктах на основании документа, удостоверяющего право на земельный участок, и при условии, </w:t>
      </w:r>
      <w:r w:rsidRPr="006B3C9A">
        <w:rPr>
          <w:rFonts w:ascii="Times New Roman" w:hAnsi="Times New Roman"/>
          <w:sz w:val="30"/>
          <w:szCs w:val="30"/>
        </w:rPr>
        <w:br/>
        <w:t xml:space="preserve">что расстояние от границ соседнего (смежного) земельного участка </w:t>
      </w:r>
      <w:r w:rsidRPr="006B3C9A">
        <w:rPr>
          <w:rFonts w:ascii="Times New Roman" w:hAnsi="Times New Roman"/>
          <w:sz w:val="30"/>
          <w:szCs w:val="30"/>
        </w:rPr>
        <w:br/>
        <w:t>до жилого дома составляет не менее трех метров, нежилых капитальных построек – не менее двух метров.</w:t>
      </w:r>
    </w:p>
    <w:p w:rsidR="006B3C9A" w:rsidRPr="006B3C9A" w:rsidRDefault="006B3C9A" w:rsidP="006B3C9A">
      <w:pPr>
        <w:spacing w:after="0" w:line="240" w:lineRule="auto"/>
        <w:ind w:firstLine="708"/>
        <w:jc w:val="both"/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</w:pPr>
      <w:r w:rsidRPr="006B3C9A">
        <w:rPr>
          <w:rFonts w:ascii="Times New Roman" w:hAnsi="Times New Roman"/>
          <w:sz w:val="30"/>
          <w:szCs w:val="30"/>
        </w:rPr>
        <w:t xml:space="preserve">В соответствии с </w:t>
      </w:r>
      <w:r w:rsidR="000710C7">
        <w:rPr>
          <w:rFonts w:ascii="Times New Roman" w:hAnsi="Times New Roman"/>
          <w:sz w:val="30"/>
          <w:szCs w:val="30"/>
        </w:rPr>
        <w:t>Положением</w:t>
      </w:r>
      <w:r w:rsidRPr="006B3C9A">
        <w:rPr>
          <w:rFonts w:ascii="Times New Roman" w:hAnsi="Times New Roman"/>
          <w:sz w:val="30"/>
          <w:szCs w:val="30"/>
        </w:rPr>
        <w:t xml:space="preserve"> </w:t>
      </w:r>
      <w:r w:rsidRPr="006B3C9A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паспорт застройщика – документ, содержащий характеристику земельного участка, параметры </w:t>
      </w:r>
      <w:r w:rsidRPr="006B3C9A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br/>
        <w:t>его застройки и использования.</w:t>
      </w:r>
    </w:p>
    <w:p w:rsidR="006B3C9A" w:rsidRPr="006B3C9A" w:rsidRDefault="006B3C9A" w:rsidP="006B3C9A">
      <w:pPr>
        <w:spacing w:after="0" w:line="240" w:lineRule="auto"/>
        <w:ind w:firstLine="708"/>
        <w:jc w:val="both"/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</w:pPr>
      <w:r w:rsidRPr="006B3C9A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Паспорт застройщика содержит информацию обо всех градостроительных, природных, экологических, гигиенических и иных характеристиках и обременениях, установленных в других документах (градостроительных проектах общего, детального, специального планирования).</w:t>
      </w:r>
    </w:p>
    <w:p w:rsidR="006B3C9A" w:rsidRPr="006B3C9A" w:rsidRDefault="006B3C9A" w:rsidP="006B3C9A">
      <w:pPr>
        <w:pStyle w:val="ab"/>
        <w:ind w:left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B3C9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Паспорт застройщика содержит:</w:t>
      </w:r>
    </w:p>
    <w:p w:rsidR="006B3C9A" w:rsidRPr="000710C7" w:rsidRDefault="006B3C9A" w:rsidP="006B3C9A">
      <w:pPr>
        <w:pStyle w:val="ab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710C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титульный лист с кадастровым номером земельного участка;</w:t>
      </w:r>
    </w:p>
    <w:p w:rsidR="006B3C9A" w:rsidRPr="000710C7" w:rsidRDefault="006B3C9A" w:rsidP="006B3C9A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10C7">
        <w:rPr>
          <w:rFonts w:ascii="Times New Roman" w:hAnsi="Times New Roman" w:cs="Times New Roman"/>
          <w:sz w:val="30"/>
          <w:szCs w:val="30"/>
        </w:rPr>
        <w:t>копи</w:t>
      </w:r>
      <w:r w:rsidR="00CB32C9">
        <w:rPr>
          <w:rFonts w:ascii="Times New Roman" w:hAnsi="Times New Roman" w:cs="Times New Roman"/>
          <w:sz w:val="30"/>
          <w:szCs w:val="30"/>
        </w:rPr>
        <w:t>ю</w:t>
      </w:r>
      <w:r w:rsidRPr="000710C7">
        <w:rPr>
          <w:rFonts w:ascii="Times New Roman" w:hAnsi="Times New Roman" w:cs="Times New Roman"/>
          <w:sz w:val="30"/>
          <w:szCs w:val="30"/>
        </w:rPr>
        <w:t xml:space="preserve"> документа, удостоверяющего право на земельный участок;</w:t>
      </w:r>
    </w:p>
    <w:p w:rsidR="006B3C9A" w:rsidRPr="000710C7" w:rsidRDefault="006B3C9A" w:rsidP="006B3C9A">
      <w:pPr>
        <w:pStyle w:val="ab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710C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лист согласований (</w:t>
      </w:r>
      <w:r w:rsidRPr="000710C7">
        <w:rPr>
          <w:rFonts w:ascii="Times New Roman" w:hAnsi="Times New Roman" w:cs="Times New Roman"/>
          <w:sz w:val="30"/>
          <w:szCs w:val="30"/>
        </w:rPr>
        <w:t>перечень согласующих организаций определяется разработчиком паспорта застройщика самостоятельно)</w:t>
      </w:r>
      <w:r w:rsidRPr="000710C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6B3C9A" w:rsidRPr="000710C7" w:rsidRDefault="006B3C9A" w:rsidP="006B3C9A">
      <w:pPr>
        <w:pStyle w:val="ab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710C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ситуационную схему размещения земельного участка (М 1:2000);</w:t>
      </w:r>
    </w:p>
    <w:p w:rsidR="006B3C9A" w:rsidRPr="000710C7" w:rsidRDefault="006B3C9A" w:rsidP="006B3C9A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0710C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фотофиксаци</w:t>
      </w:r>
      <w:r w:rsidR="00CB32C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proofErr w:type="spellEnd"/>
      <w:r w:rsidRPr="000710C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места расположения земельного участка;</w:t>
      </w:r>
    </w:p>
    <w:p w:rsidR="006B3C9A" w:rsidRPr="000710C7" w:rsidRDefault="006B3C9A" w:rsidP="006B3C9A">
      <w:pPr>
        <w:pStyle w:val="ab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</w:rPr>
      </w:pPr>
      <w:r w:rsidRPr="000710C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информацию о </w:t>
      </w:r>
      <w:r w:rsidRPr="000710C7">
        <w:rPr>
          <w:rFonts w:ascii="Times New Roman" w:hAnsi="Times New Roman" w:cs="Times New Roman"/>
          <w:sz w:val="30"/>
          <w:szCs w:val="30"/>
        </w:rPr>
        <w:t>градостроительных, природных, экологических, гигиенических и иных характеристиках и обременениях на земельный участок;</w:t>
      </w:r>
    </w:p>
    <w:p w:rsidR="006B3C9A" w:rsidRPr="006B3C9A" w:rsidRDefault="006B3C9A" w:rsidP="006B3C9A">
      <w:pPr>
        <w:pStyle w:val="ab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710C7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требования к застройке земельного участка</w:t>
      </w:r>
      <w:r w:rsidRPr="006B3C9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B3C9A">
        <w:rPr>
          <w:rFonts w:ascii="Times New Roman" w:hAnsi="Times New Roman" w:cs="Times New Roman"/>
          <w:sz w:val="30"/>
          <w:szCs w:val="30"/>
        </w:rPr>
        <w:t>функциональное назначение земельного участка и его частей; состав объекта строительства; расстояния (измеряются от горизонтальной проекции свеса крыши, а при отсутствии – от стены здания) от жилых домов, хозяйственных построек, до границ земельного участка</w:t>
      </w:r>
      <w:r w:rsidRPr="006B3C9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;</w:t>
      </w:r>
      <w:r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B3C9A">
        <w:rPr>
          <w:rFonts w:ascii="Times New Roman" w:hAnsi="Times New Roman" w:cs="Times New Roman"/>
          <w:sz w:val="30"/>
          <w:szCs w:val="30"/>
        </w:rPr>
        <w:t>расстояния, указанные в пункте 3, уменьшают до (указать размеры и условия, при которых допускается их уменьшение); максимально предельные показатели инженерных нагрузок (по каждому ресурсу);</w:t>
      </w:r>
    </w:p>
    <w:p w:rsidR="006B3C9A" w:rsidRPr="000F1782" w:rsidRDefault="006B3C9A" w:rsidP="006B3C9A">
      <w:pPr>
        <w:pStyle w:val="ab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F178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схем</w:t>
      </w:r>
      <w:r w:rsidR="000F1782" w:rsidRPr="000F178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F178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планировочной организации земельного участка (</w:t>
      </w:r>
      <w:r w:rsidRPr="000F1782">
        <w:rPr>
          <w:rFonts w:ascii="Times New Roman" w:hAnsi="Times New Roman" w:cs="Times New Roman"/>
          <w:sz w:val="30"/>
          <w:szCs w:val="30"/>
        </w:rPr>
        <w:t>М 1:500)</w:t>
      </w:r>
      <w:r w:rsidRPr="000F1782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6B3C9A" w:rsidRPr="006B3C9A" w:rsidRDefault="006B3C9A" w:rsidP="006B3C9A">
      <w:pPr>
        <w:spacing w:after="0" w:line="240" w:lineRule="auto"/>
        <w:ind w:firstLine="708"/>
        <w:jc w:val="both"/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</w:pPr>
      <w:r w:rsidRPr="000F178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схем</w:t>
      </w:r>
      <w:r w:rsidR="000F1782" w:rsidRPr="000F178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у</w:t>
      </w:r>
      <w:r w:rsidRPr="000F1782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 xml:space="preserve"> инженерно-технического обеспечения земельного участка</w:t>
      </w:r>
      <w:r w:rsidRPr="006B3C9A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br/>
        <w:t>(</w:t>
      </w:r>
      <w:r w:rsidRPr="006B3C9A">
        <w:rPr>
          <w:rFonts w:ascii="Times New Roman" w:hAnsi="Times New Roman"/>
          <w:sz w:val="30"/>
          <w:szCs w:val="30"/>
        </w:rPr>
        <w:t>М 1:500)</w:t>
      </w:r>
      <w:r w:rsidRPr="006B3C9A">
        <w:rPr>
          <w:rStyle w:val="word-wrapper"/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6B3C9A" w:rsidRPr="006B3C9A" w:rsidRDefault="006B3C9A" w:rsidP="006B3C9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B3C9A">
        <w:rPr>
          <w:rFonts w:ascii="Times New Roman" w:hAnsi="Times New Roman"/>
          <w:sz w:val="30"/>
          <w:szCs w:val="30"/>
        </w:rPr>
        <w:t xml:space="preserve">Данный документ позволит упростить порядок возведения одноквартирного жилого дома и нежилых капитальных построек и </w:t>
      </w:r>
      <w:r w:rsidRPr="006B3C9A">
        <w:rPr>
          <w:rFonts w:ascii="Times New Roman" w:hAnsi="Times New Roman"/>
          <w:sz w:val="30"/>
          <w:szCs w:val="30"/>
        </w:rPr>
        <w:br/>
        <w:t>их последующую регистрацию.</w:t>
      </w:r>
    </w:p>
    <w:p w:rsidR="00D455DB" w:rsidRPr="006B3C9A" w:rsidRDefault="00D455DB" w:rsidP="00D455D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A5516B" w:rsidRDefault="00A5516B" w:rsidP="00A5516B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выступлениях приняли участие: </w:t>
      </w:r>
    </w:p>
    <w:p w:rsidR="00A5516B" w:rsidRDefault="00D627C6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Вечер О.Н., </w:t>
      </w:r>
      <w:r w:rsidR="008D11FA" w:rsidRPr="00535CCE">
        <w:rPr>
          <w:rFonts w:ascii="Times New Roman" w:hAnsi="Times New Roman" w:cs="Times New Roman"/>
          <w:spacing w:val="-10"/>
          <w:sz w:val="30"/>
          <w:szCs w:val="30"/>
        </w:rPr>
        <w:t>Рок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 И.</w:t>
      </w:r>
      <w:r w:rsidR="008D11FA" w:rsidRPr="00535CCE">
        <w:rPr>
          <w:rFonts w:ascii="Times New Roman" w:hAnsi="Times New Roman" w:cs="Times New Roman"/>
          <w:spacing w:val="-10"/>
          <w:sz w:val="30"/>
          <w:szCs w:val="30"/>
        </w:rPr>
        <w:t>Ф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., </w:t>
      </w:r>
      <w:proofErr w:type="spellStart"/>
      <w:r w:rsidR="003D65DE">
        <w:rPr>
          <w:rFonts w:ascii="Times New Roman" w:hAnsi="Times New Roman" w:cs="Times New Roman"/>
          <w:spacing w:val="-10"/>
          <w:sz w:val="30"/>
          <w:szCs w:val="30"/>
        </w:rPr>
        <w:t>Бородуля</w:t>
      </w:r>
      <w:proofErr w:type="spellEnd"/>
      <w:r w:rsidR="00160D41">
        <w:rPr>
          <w:rFonts w:ascii="Times New Roman" w:hAnsi="Times New Roman" w:cs="Times New Roman"/>
          <w:spacing w:val="-10"/>
          <w:sz w:val="30"/>
          <w:szCs w:val="30"/>
        </w:rPr>
        <w:t xml:space="preserve"> В.А</w:t>
      </w:r>
      <w:r w:rsidR="008D11FA" w:rsidRPr="00535CCE">
        <w:rPr>
          <w:rFonts w:ascii="Times New Roman" w:hAnsi="Times New Roman" w:cs="Times New Roman"/>
          <w:spacing w:val="-10"/>
          <w:sz w:val="30"/>
          <w:szCs w:val="30"/>
        </w:rPr>
        <w:t>.</w:t>
      </w:r>
      <w:r w:rsidR="00A5516B" w:rsidRPr="00535CCE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8414B0">
        <w:rPr>
          <w:rFonts w:ascii="Times New Roman" w:hAnsi="Times New Roman" w:cs="Times New Roman"/>
          <w:spacing w:val="-10"/>
          <w:sz w:val="30"/>
          <w:szCs w:val="30"/>
        </w:rPr>
        <w:t>Гарустович</w:t>
      </w:r>
      <w:proofErr w:type="spellEnd"/>
      <w:r w:rsidR="008414B0">
        <w:rPr>
          <w:rFonts w:ascii="Times New Roman" w:hAnsi="Times New Roman" w:cs="Times New Roman"/>
          <w:spacing w:val="-10"/>
          <w:sz w:val="30"/>
          <w:szCs w:val="30"/>
        </w:rPr>
        <w:t xml:space="preserve"> А.Л.</w:t>
      </w:r>
      <w:r w:rsidR="005360AC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="0094723C">
        <w:rPr>
          <w:rFonts w:ascii="Times New Roman" w:hAnsi="Times New Roman" w:cs="Times New Roman"/>
          <w:spacing w:val="-10"/>
          <w:sz w:val="30"/>
          <w:szCs w:val="30"/>
        </w:rPr>
        <w:t>Лишай И.Л.</w:t>
      </w:r>
      <w:r w:rsidR="0041667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="008D2EDB">
        <w:rPr>
          <w:rFonts w:ascii="Times New Roman" w:hAnsi="Times New Roman" w:cs="Times New Roman"/>
          <w:spacing w:val="-10"/>
          <w:sz w:val="30"/>
          <w:szCs w:val="30"/>
        </w:rPr>
        <w:t>Петрушина А.М.</w:t>
      </w:r>
      <w:r w:rsidR="00C97E35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C97E35" w:rsidRPr="00C97E35">
        <w:rPr>
          <w:rFonts w:ascii="Times New Roman" w:hAnsi="Times New Roman" w:cs="Times New Roman"/>
          <w:spacing w:val="-10"/>
          <w:sz w:val="30"/>
          <w:szCs w:val="30"/>
        </w:rPr>
        <w:t>Кореневская</w:t>
      </w:r>
      <w:proofErr w:type="spellEnd"/>
      <w:r w:rsidR="00C97E35" w:rsidRPr="00C97E35">
        <w:rPr>
          <w:rFonts w:ascii="Times New Roman" w:hAnsi="Times New Roman" w:cs="Times New Roman"/>
          <w:spacing w:val="-10"/>
          <w:sz w:val="30"/>
          <w:szCs w:val="30"/>
        </w:rPr>
        <w:t xml:space="preserve"> О.А.</w:t>
      </w:r>
      <w:r w:rsidR="00233B13">
        <w:rPr>
          <w:rFonts w:ascii="Times New Roman" w:hAnsi="Times New Roman" w:cs="Times New Roman"/>
          <w:spacing w:val="-10"/>
          <w:sz w:val="30"/>
          <w:szCs w:val="30"/>
        </w:rPr>
        <w:t>, Ситников И.Е.</w:t>
      </w:r>
      <w:r w:rsidR="00DF0998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proofErr w:type="spellStart"/>
      <w:r w:rsidR="00DF0998">
        <w:rPr>
          <w:rFonts w:ascii="Times New Roman" w:hAnsi="Times New Roman" w:cs="Times New Roman"/>
          <w:spacing w:val="-10"/>
          <w:sz w:val="30"/>
          <w:szCs w:val="30"/>
        </w:rPr>
        <w:t>Кудравец</w:t>
      </w:r>
      <w:proofErr w:type="spellEnd"/>
      <w:r w:rsidR="00DF0998">
        <w:rPr>
          <w:rFonts w:ascii="Times New Roman" w:hAnsi="Times New Roman" w:cs="Times New Roman"/>
          <w:spacing w:val="-10"/>
          <w:sz w:val="30"/>
          <w:szCs w:val="30"/>
        </w:rPr>
        <w:t xml:space="preserve"> А.В.</w:t>
      </w:r>
      <w:r w:rsidR="004178EA">
        <w:rPr>
          <w:rFonts w:ascii="Times New Roman" w:hAnsi="Times New Roman" w:cs="Times New Roman"/>
          <w:spacing w:val="-10"/>
          <w:sz w:val="30"/>
          <w:szCs w:val="30"/>
        </w:rPr>
        <w:t xml:space="preserve">, Шут С.В., Иванушкин А.В., </w:t>
      </w:r>
      <w:proofErr w:type="spellStart"/>
      <w:r w:rsidR="004178EA">
        <w:rPr>
          <w:rFonts w:ascii="Times New Roman" w:hAnsi="Times New Roman" w:cs="Times New Roman"/>
          <w:spacing w:val="-10"/>
          <w:sz w:val="30"/>
          <w:szCs w:val="30"/>
        </w:rPr>
        <w:t>Понасенко</w:t>
      </w:r>
      <w:proofErr w:type="spellEnd"/>
      <w:r w:rsidR="004178EA">
        <w:rPr>
          <w:rFonts w:ascii="Times New Roman" w:hAnsi="Times New Roman" w:cs="Times New Roman"/>
          <w:spacing w:val="-10"/>
          <w:sz w:val="30"/>
          <w:szCs w:val="30"/>
        </w:rPr>
        <w:t xml:space="preserve"> А.С</w:t>
      </w:r>
      <w:r w:rsidR="007A537E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D627C6" w:rsidRDefault="00D627C6" w:rsidP="00D627C6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C025D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Вечер О.Н.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просила сообщить, кто из архитекторов входил в экспертную группу по подготовке Указа Президента </w:t>
      </w:r>
      <w:r w:rsidRPr="00416673">
        <w:rPr>
          <w:rFonts w:ascii="Times New Roman" w:hAnsi="Times New Roman"/>
          <w:sz w:val="30"/>
          <w:szCs w:val="30"/>
        </w:rPr>
        <w:t>Республики Беларусь</w:t>
      </w:r>
      <w:r>
        <w:rPr>
          <w:rFonts w:ascii="Times New Roman" w:hAnsi="Times New Roman"/>
          <w:sz w:val="30"/>
          <w:szCs w:val="30"/>
        </w:rPr>
        <w:t xml:space="preserve"> от 13 июня </w:t>
      </w:r>
      <w:r>
        <w:rPr>
          <w:rFonts w:ascii="Times New Roman" w:hAnsi="Times New Roman"/>
          <w:sz w:val="30"/>
          <w:szCs w:val="30"/>
        </w:rPr>
        <w:br/>
        <w:t>2022 г. № 202 «Об упрощенном порядке возведения и реконструкции объектов строительства»</w:t>
      </w:r>
      <w:r w:rsidR="001B46BA">
        <w:rPr>
          <w:rFonts w:ascii="Times New Roman" w:hAnsi="Times New Roman"/>
          <w:sz w:val="30"/>
          <w:szCs w:val="30"/>
        </w:rPr>
        <w:t xml:space="preserve"> (далее – Указ)</w:t>
      </w:r>
      <w:r>
        <w:rPr>
          <w:rFonts w:ascii="Times New Roman" w:hAnsi="Times New Roman"/>
          <w:sz w:val="30"/>
          <w:szCs w:val="30"/>
        </w:rPr>
        <w:t>.</w:t>
      </w:r>
      <w:r w:rsidR="00C025DA">
        <w:rPr>
          <w:rFonts w:ascii="Times New Roman" w:hAnsi="Times New Roman"/>
          <w:sz w:val="30"/>
          <w:szCs w:val="30"/>
        </w:rPr>
        <w:t xml:space="preserve"> Просила поднять вопрос о приостановлении действия названного Указа. Считает, что в домах, придуманных самими застройщиками, безопасность жизни не будет обеспечена.</w:t>
      </w:r>
    </w:p>
    <w:p w:rsidR="00C025DA" w:rsidRDefault="00C025DA" w:rsidP="00D627C6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C025DA">
        <w:rPr>
          <w:rFonts w:ascii="Times New Roman" w:hAnsi="Times New Roman"/>
          <w:b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 xml:space="preserve"> пояснил, что поскольку Указ принят, вступил в законную силу, то этот вопрос уже не обсуждается. Мы обязаны исполнять нормы Указа. Народ у нас здравомыслящий, и никто ничего не будет строить без плана в целях своей безопасности.</w:t>
      </w:r>
      <w:r w:rsidR="00C00906">
        <w:rPr>
          <w:rFonts w:ascii="Times New Roman" w:hAnsi="Times New Roman"/>
          <w:sz w:val="30"/>
          <w:szCs w:val="30"/>
        </w:rPr>
        <w:t xml:space="preserve"> Принятие данного нормативного правового акта было направлено на то, чтобы человек на своем земельном участке строил то, что ему нужно и как ему нужно.</w:t>
      </w:r>
    </w:p>
    <w:p w:rsidR="00C025DA" w:rsidRDefault="006407D6" w:rsidP="00D627C6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Будет меньше работы для архитекторов. Единственный регион, на который не будет распространять свое действие Указ, это город Минск в связи с переизбытком населения и недостаточности территории. </w:t>
      </w:r>
    </w:p>
    <w:p w:rsidR="00196051" w:rsidRDefault="00196051" w:rsidP="00D627C6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196051">
        <w:rPr>
          <w:rFonts w:ascii="Times New Roman" w:hAnsi="Times New Roman" w:cs="Times New Roman"/>
          <w:b/>
          <w:spacing w:val="-10"/>
          <w:sz w:val="30"/>
          <w:szCs w:val="30"/>
        </w:rPr>
        <w:t>Полянская Г.В.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не поддержала данный нормативный правовой акт. </w:t>
      </w:r>
      <w:r w:rsidR="00672AC5"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В опросном листе отметила, что он нуждается в доработке с учетом мнения архитектурной общественности.</w:t>
      </w:r>
    </w:p>
    <w:p w:rsidR="00916920" w:rsidRDefault="00916920" w:rsidP="00D627C6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916920">
        <w:rPr>
          <w:rFonts w:ascii="Times New Roman" w:hAnsi="Times New Roman" w:cs="Times New Roman"/>
          <w:b/>
          <w:spacing w:val="-10"/>
          <w:sz w:val="30"/>
          <w:szCs w:val="30"/>
        </w:rPr>
        <w:t>Быковский О.М.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(председатель ОО «Белорусский союз архитекторов») поддержал данный нормативный правовой акт (путем опросного листа).</w:t>
      </w:r>
    </w:p>
    <w:p w:rsidR="00C2596C" w:rsidRDefault="00916920" w:rsidP="00916920">
      <w:pPr>
        <w:pStyle w:val="Style10"/>
        <w:spacing w:after="0" w:line="280" w:lineRule="exact"/>
        <w:jc w:val="left"/>
        <w:rPr>
          <w:rFonts w:ascii="Times New Roman" w:hAnsi="Times New Roman"/>
          <w:spacing w:val="-10"/>
          <w:sz w:val="30"/>
          <w:szCs w:val="30"/>
          <w:lang w:val="ru-RU"/>
        </w:rPr>
      </w:pPr>
      <w:r>
        <w:rPr>
          <w:rFonts w:ascii="Times New Roman" w:hAnsi="Times New Roman"/>
          <w:spacing w:val="-10"/>
          <w:sz w:val="30"/>
          <w:szCs w:val="30"/>
          <w:lang w:val="ru-RU"/>
        </w:rPr>
        <w:tab/>
      </w:r>
    </w:p>
    <w:p w:rsidR="00C2596C" w:rsidRDefault="00C2596C" w:rsidP="00916920">
      <w:pPr>
        <w:pStyle w:val="Style10"/>
        <w:spacing w:after="0" w:line="280" w:lineRule="exact"/>
        <w:jc w:val="left"/>
        <w:rPr>
          <w:rFonts w:ascii="Times New Roman" w:hAnsi="Times New Roman"/>
          <w:spacing w:val="-10"/>
          <w:sz w:val="30"/>
          <w:szCs w:val="30"/>
          <w:lang w:val="ru-RU"/>
        </w:rPr>
      </w:pPr>
    </w:p>
    <w:p w:rsidR="00C97E35" w:rsidRPr="00C97E35" w:rsidRDefault="00C2596C" w:rsidP="00916920">
      <w:pPr>
        <w:pStyle w:val="Style10"/>
        <w:spacing w:after="0" w:line="280" w:lineRule="exact"/>
        <w:jc w:val="left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spacing w:val="-10"/>
          <w:sz w:val="30"/>
          <w:szCs w:val="30"/>
          <w:lang w:val="ru-RU"/>
        </w:rPr>
        <w:lastRenderedPageBreak/>
        <w:tab/>
      </w:r>
      <w:proofErr w:type="spellStart"/>
      <w:r w:rsidR="00C97E35" w:rsidRPr="00C97E35">
        <w:rPr>
          <w:rFonts w:ascii="Times New Roman" w:hAnsi="Times New Roman"/>
          <w:b/>
          <w:sz w:val="30"/>
          <w:szCs w:val="30"/>
          <w:lang w:val="ru-RU"/>
        </w:rPr>
        <w:t>Кореневская</w:t>
      </w:r>
      <w:proofErr w:type="spellEnd"/>
      <w:r w:rsidR="00C97E35" w:rsidRPr="00C97E35">
        <w:rPr>
          <w:rFonts w:ascii="Times New Roman" w:hAnsi="Times New Roman"/>
          <w:b/>
          <w:sz w:val="30"/>
          <w:szCs w:val="30"/>
          <w:lang w:val="ru-RU"/>
        </w:rPr>
        <w:t xml:space="preserve"> О.А.</w:t>
      </w:r>
    </w:p>
    <w:p w:rsidR="00C97E35" w:rsidRDefault="00C97E35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Паспорт застройщика – это по сути та же самая разрешительная документация, то же, что и градостроительный паспорт. А паспорт застройщика будет согласовываться с какими-то организациями?</w:t>
      </w:r>
    </w:p>
    <w:p w:rsidR="00C97E35" w:rsidRDefault="00FD6CD6" w:rsidP="00490BCE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8D46E8">
        <w:rPr>
          <w:rFonts w:ascii="Times New Roman" w:hAnsi="Times New Roman" w:cs="Times New Roman"/>
          <w:b/>
          <w:spacing w:val="-10"/>
          <w:sz w:val="30"/>
          <w:szCs w:val="30"/>
        </w:rPr>
        <w:t>Лишай И.Л.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еще раз подчеркнул, что основная цель принятия </w:t>
      </w:r>
      <w:r w:rsidR="00D30A65">
        <w:rPr>
          <w:rFonts w:ascii="Times New Roman" w:hAnsi="Times New Roman" w:cs="Times New Roman"/>
          <w:spacing w:val="-10"/>
          <w:sz w:val="30"/>
          <w:szCs w:val="30"/>
        </w:rPr>
        <w:t xml:space="preserve">данного документа – исключить хождение человека по различным инстанциям. Гражданин обращается в местный исполнительный и распорядительный орган, а каким образом исполком будет организовывать работу по разработке паспорта застройщика, </w:t>
      </w:r>
      <w:r w:rsidR="00E62052">
        <w:rPr>
          <w:rFonts w:ascii="Times New Roman" w:hAnsi="Times New Roman" w:cs="Times New Roman"/>
          <w:spacing w:val="-10"/>
          <w:sz w:val="30"/>
          <w:szCs w:val="30"/>
        </w:rPr>
        <w:t>человека</w:t>
      </w:r>
      <w:r w:rsidR="00D30A65">
        <w:rPr>
          <w:rFonts w:ascii="Times New Roman" w:hAnsi="Times New Roman" w:cs="Times New Roman"/>
          <w:spacing w:val="-10"/>
          <w:sz w:val="30"/>
          <w:szCs w:val="30"/>
        </w:rPr>
        <w:t xml:space="preserve"> не интересует.</w:t>
      </w:r>
      <w:r w:rsidR="00490BCE">
        <w:rPr>
          <w:rFonts w:ascii="Times New Roman" w:hAnsi="Times New Roman" w:cs="Times New Roman"/>
          <w:spacing w:val="-10"/>
          <w:sz w:val="30"/>
          <w:szCs w:val="30"/>
        </w:rPr>
        <w:t xml:space="preserve"> Никто </w:t>
      </w:r>
      <w:proofErr w:type="spellStart"/>
      <w:r w:rsidR="00490BCE">
        <w:rPr>
          <w:rFonts w:ascii="Times New Roman" w:hAnsi="Times New Roman" w:cs="Times New Roman"/>
          <w:spacing w:val="-10"/>
          <w:sz w:val="30"/>
          <w:szCs w:val="30"/>
        </w:rPr>
        <w:t>КУПы</w:t>
      </w:r>
      <w:proofErr w:type="spellEnd"/>
      <w:r w:rsidR="00490BCE">
        <w:rPr>
          <w:rFonts w:ascii="Times New Roman" w:hAnsi="Times New Roman" w:cs="Times New Roman"/>
          <w:spacing w:val="-10"/>
          <w:sz w:val="30"/>
          <w:szCs w:val="30"/>
        </w:rPr>
        <w:t xml:space="preserve"> не исключал из разработчиков паспорта застройщика. Если </w:t>
      </w:r>
      <w:proofErr w:type="spellStart"/>
      <w:r w:rsidR="00490BCE">
        <w:rPr>
          <w:rFonts w:ascii="Times New Roman" w:hAnsi="Times New Roman" w:cs="Times New Roman"/>
          <w:spacing w:val="-10"/>
          <w:sz w:val="30"/>
          <w:szCs w:val="30"/>
        </w:rPr>
        <w:t>КУПы</w:t>
      </w:r>
      <w:proofErr w:type="spellEnd"/>
      <w:r w:rsidR="00490BCE">
        <w:rPr>
          <w:rFonts w:ascii="Times New Roman" w:hAnsi="Times New Roman" w:cs="Times New Roman"/>
          <w:spacing w:val="-10"/>
          <w:sz w:val="30"/>
          <w:szCs w:val="30"/>
        </w:rPr>
        <w:t xml:space="preserve"> быстрее будут его разрабатывать, то </w:t>
      </w:r>
      <w:r w:rsidR="00E62052">
        <w:rPr>
          <w:rFonts w:ascii="Times New Roman" w:hAnsi="Times New Roman" w:cs="Times New Roman"/>
          <w:spacing w:val="-10"/>
          <w:sz w:val="30"/>
          <w:szCs w:val="30"/>
        </w:rPr>
        <w:t xml:space="preserve">граждане </w:t>
      </w:r>
      <w:r w:rsidR="00490BCE">
        <w:rPr>
          <w:rFonts w:ascii="Times New Roman" w:hAnsi="Times New Roman" w:cs="Times New Roman"/>
          <w:spacing w:val="-10"/>
          <w:sz w:val="30"/>
          <w:szCs w:val="30"/>
        </w:rPr>
        <w:t xml:space="preserve">будут пользоваться услугами </w:t>
      </w:r>
      <w:proofErr w:type="spellStart"/>
      <w:r w:rsidR="00490BCE">
        <w:rPr>
          <w:rFonts w:ascii="Times New Roman" w:hAnsi="Times New Roman" w:cs="Times New Roman"/>
          <w:spacing w:val="-10"/>
          <w:sz w:val="30"/>
          <w:szCs w:val="30"/>
        </w:rPr>
        <w:t>КУПов</w:t>
      </w:r>
      <w:proofErr w:type="spellEnd"/>
      <w:r w:rsidR="00490BCE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B756FB" w:rsidRPr="00C97E35" w:rsidRDefault="00B756FB" w:rsidP="00B756FB">
      <w:pPr>
        <w:pStyle w:val="Style10"/>
        <w:spacing w:after="0" w:line="280" w:lineRule="exact"/>
        <w:ind w:firstLine="709"/>
        <w:jc w:val="left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C97E35">
        <w:rPr>
          <w:rFonts w:ascii="Times New Roman" w:hAnsi="Times New Roman"/>
          <w:b/>
          <w:sz w:val="30"/>
          <w:szCs w:val="30"/>
          <w:lang w:val="ru-RU"/>
        </w:rPr>
        <w:t>Кореневская</w:t>
      </w:r>
      <w:proofErr w:type="spellEnd"/>
      <w:r w:rsidRPr="00C97E35">
        <w:rPr>
          <w:rFonts w:ascii="Times New Roman" w:hAnsi="Times New Roman"/>
          <w:b/>
          <w:sz w:val="30"/>
          <w:szCs w:val="30"/>
          <w:lang w:val="ru-RU"/>
        </w:rPr>
        <w:t xml:space="preserve"> О.А.</w:t>
      </w:r>
    </w:p>
    <w:p w:rsidR="00FD6CD6" w:rsidRDefault="00B756FB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А что в отношении закупок?</w:t>
      </w:r>
    </w:p>
    <w:p w:rsidR="00B756FB" w:rsidRPr="006D512E" w:rsidRDefault="00B756FB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6D512E">
        <w:rPr>
          <w:rFonts w:ascii="Times New Roman" w:hAnsi="Times New Roman" w:cs="Times New Roman"/>
          <w:b/>
          <w:spacing w:val="-10"/>
          <w:sz w:val="30"/>
          <w:szCs w:val="30"/>
        </w:rPr>
        <w:t>Министр</w:t>
      </w:r>
    </w:p>
    <w:p w:rsidR="00B756FB" w:rsidRDefault="00B756FB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А кто и с кем будет осуществлять закупки? </w:t>
      </w:r>
      <w:r w:rsidR="006D512E">
        <w:rPr>
          <w:rFonts w:ascii="Times New Roman" w:hAnsi="Times New Roman" w:cs="Times New Roman"/>
          <w:spacing w:val="-10"/>
          <w:sz w:val="30"/>
          <w:szCs w:val="30"/>
        </w:rPr>
        <w:t>Не</w:t>
      </w:r>
      <w:r w:rsidR="00D131E8">
        <w:rPr>
          <w:rFonts w:ascii="Times New Roman" w:hAnsi="Times New Roman" w:cs="Times New Roman"/>
          <w:spacing w:val="-10"/>
          <w:sz w:val="30"/>
          <w:szCs w:val="30"/>
        </w:rPr>
        <w:t xml:space="preserve"> исключено, что в результате мы выйдем на административную процедуру. Но необходимо запустить этот механизм, посмотреть как он будет работать, а там будем принимать решение.</w:t>
      </w:r>
    </w:p>
    <w:p w:rsidR="00AE5E55" w:rsidRDefault="00DF4123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131E8">
        <w:rPr>
          <w:rFonts w:ascii="Times New Roman" w:hAnsi="Times New Roman" w:cs="Times New Roman"/>
          <w:b/>
          <w:spacing w:val="-10"/>
          <w:sz w:val="30"/>
          <w:szCs w:val="30"/>
        </w:rPr>
        <w:t>Иванушкин А.В.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предложил</w:t>
      </w:r>
      <w:r w:rsidR="00884C90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D131E8">
        <w:rPr>
          <w:rFonts w:ascii="Times New Roman" w:hAnsi="Times New Roman"/>
          <w:sz w:val="30"/>
          <w:szCs w:val="30"/>
        </w:rPr>
        <w:t>установить срок разработки паспорта застройщика – две недели.</w:t>
      </w:r>
    </w:p>
    <w:p w:rsidR="00D131E8" w:rsidRDefault="003B438E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Данное п</w:t>
      </w:r>
      <w:r w:rsidR="00D131E8">
        <w:rPr>
          <w:rFonts w:ascii="Times New Roman" w:hAnsi="Times New Roman"/>
          <w:sz w:val="30"/>
          <w:szCs w:val="30"/>
        </w:rPr>
        <w:t xml:space="preserve">редложение </w:t>
      </w:r>
      <w:r>
        <w:rPr>
          <w:rFonts w:ascii="Times New Roman" w:hAnsi="Times New Roman"/>
          <w:sz w:val="30"/>
          <w:szCs w:val="30"/>
        </w:rPr>
        <w:t xml:space="preserve">членами Совета </w:t>
      </w:r>
      <w:r w:rsidR="00D131E8">
        <w:rPr>
          <w:rFonts w:ascii="Times New Roman" w:hAnsi="Times New Roman"/>
          <w:sz w:val="30"/>
          <w:szCs w:val="30"/>
        </w:rPr>
        <w:t>не было поддержано.</w:t>
      </w:r>
    </w:p>
    <w:p w:rsidR="00D131E8" w:rsidRPr="00D131E8" w:rsidRDefault="00D131E8" w:rsidP="00D131E8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 w:rsidRPr="00C97E35">
        <w:rPr>
          <w:rFonts w:ascii="Times New Roman" w:hAnsi="Times New Roman"/>
          <w:b/>
          <w:sz w:val="30"/>
          <w:szCs w:val="30"/>
          <w:lang w:val="ru-RU"/>
        </w:rPr>
        <w:t>Кореневская</w:t>
      </w:r>
      <w:proofErr w:type="spellEnd"/>
      <w:r w:rsidRPr="00C97E35">
        <w:rPr>
          <w:rFonts w:ascii="Times New Roman" w:hAnsi="Times New Roman"/>
          <w:b/>
          <w:sz w:val="30"/>
          <w:szCs w:val="30"/>
          <w:lang w:val="ru-RU"/>
        </w:rPr>
        <w:t xml:space="preserve"> О.А.</w:t>
      </w:r>
      <w:r w:rsidR="00884C90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D131E8">
        <w:rPr>
          <w:rFonts w:ascii="Times New Roman" w:hAnsi="Times New Roman"/>
          <w:sz w:val="30"/>
          <w:szCs w:val="30"/>
          <w:lang w:val="ru-RU"/>
        </w:rPr>
        <w:t>задала вопрос о порядке внесения изменений в паспорта застройщика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D131E8" w:rsidRDefault="00D131E8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Принято решение: дополнить Положение нормой о том, что </w:t>
      </w:r>
      <w:r w:rsidRPr="00D131E8">
        <w:rPr>
          <w:rFonts w:ascii="Times New Roman" w:hAnsi="Times New Roman"/>
          <w:sz w:val="30"/>
          <w:szCs w:val="30"/>
        </w:rPr>
        <w:t>внесени</w:t>
      </w:r>
      <w:r>
        <w:rPr>
          <w:rFonts w:ascii="Times New Roman" w:hAnsi="Times New Roman"/>
          <w:sz w:val="30"/>
          <w:szCs w:val="30"/>
        </w:rPr>
        <w:t>е</w:t>
      </w:r>
      <w:r w:rsidRPr="00D131E8">
        <w:rPr>
          <w:rFonts w:ascii="Times New Roman" w:hAnsi="Times New Roman"/>
          <w:sz w:val="30"/>
          <w:szCs w:val="30"/>
        </w:rPr>
        <w:t xml:space="preserve"> изменений в паспорт застройщика</w:t>
      </w:r>
      <w:r>
        <w:rPr>
          <w:rFonts w:ascii="Times New Roman" w:hAnsi="Times New Roman"/>
          <w:sz w:val="30"/>
          <w:szCs w:val="30"/>
        </w:rPr>
        <w:t xml:space="preserve"> осуществляется в том же порядке, что и его выдача.</w:t>
      </w:r>
    </w:p>
    <w:p w:rsidR="00233B13" w:rsidRDefault="00233B13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C2D7A">
        <w:rPr>
          <w:rFonts w:ascii="Times New Roman" w:hAnsi="Times New Roman"/>
          <w:b/>
          <w:sz w:val="30"/>
          <w:szCs w:val="30"/>
        </w:rPr>
        <w:t>Понасенко</w:t>
      </w:r>
      <w:proofErr w:type="spellEnd"/>
      <w:r w:rsidRPr="00CC2D7A">
        <w:rPr>
          <w:rFonts w:ascii="Times New Roman" w:hAnsi="Times New Roman"/>
          <w:b/>
          <w:sz w:val="30"/>
          <w:szCs w:val="30"/>
        </w:rPr>
        <w:t xml:space="preserve"> А.С.</w:t>
      </w:r>
      <w:r>
        <w:rPr>
          <w:rFonts w:ascii="Times New Roman" w:hAnsi="Times New Roman"/>
          <w:sz w:val="30"/>
          <w:szCs w:val="30"/>
        </w:rPr>
        <w:t xml:space="preserve"> задал вопрос.</w:t>
      </w:r>
    </w:p>
    <w:p w:rsidR="00025207" w:rsidRPr="00025207" w:rsidRDefault="00025207" w:rsidP="0002520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025207">
        <w:rPr>
          <w:rFonts w:ascii="Times New Roman" w:hAnsi="Times New Roman"/>
          <w:sz w:val="30"/>
          <w:szCs w:val="30"/>
        </w:rPr>
        <w:t>Мы не устанавливаем никаких требований к разработчикам паспорта застройщика, поэтому предлагается:</w:t>
      </w:r>
    </w:p>
    <w:p w:rsidR="00025207" w:rsidRPr="00025207" w:rsidRDefault="00884C90" w:rsidP="002F0074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025207">
        <w:rPr>
          <w:rFonts w:ascii="Times New Roman" w:hAnsi="Times New Roman"/>
          <w:sz w:val="30"/>
          <w:szCs w:val="30"/>
        </w:rPr>
        <w:t>асть вторую</w:t>
      </w:r>
      <w:r w:rsidR="00025207" w:rsidRPr="00025207">
        <w:rPr>
          <w:rFonts w:ascii="Times New Roman" w:hAnsi="Times New Roman"/>
          <w:sz w:val="30"/>
          <w:szCs w:val="30"/>
        </w:rPr>
        <w:t xml:space="preserve"> пункта 4 после слов </w:t>
      </w:r>
      <w:r w:rsidR="00025207">
        <w:rPr>
          <w:rFonts w:ascii="Times New Roman" w:hAnsi="Times New Roman"/>
          <w:sz w:val="30"/>
          <w:szCs w:val="30"/>
        </w:rPr>
        <w:t>«</w:t>
      </w:r>
      <w:r w:rsidR="00025207" w:rsidRPr="00025207">
        <w:rPr>
          <w:rFonts w:ascii="Times New Roman" w:hAnsi="Times New Roman"/>
          <w:sz w:val="30"/>
          <w:szCs w:val="30"/>
        </w:rPr>
        <w:t>административно-территориальной единицы</w:t>
      </w:r>
      <w:r w:rsidR="00025207">
        <w:rPr>
          <w:rFonts w:ascii="Times New Roman" w:hAnsi="Times New Roman"/>
          <w:sz w:val="30"/>
          <w:szCs w:val="30"/>
        </w:rPr>
        <w:t>»</w:t>
      </w:r>
      <w:r w:rsidR="00291C04">
        <w:rPr>
          <w:rFonts w:ascii="Times New Roman" w:hAnsi="Times New Roman"/>
          <w:sz w:val="30"/>
          <w:szCs w:val="30"/>
        </w:rPr>
        <w:t xml:space="preserve"> </w:t>
      </w:r>
      <w:r w:rsidR="00025207">
        <w:rPr>
          <w:rFonts w:ascii="Times New Roman" w:hAnsi="Times New Roman"/>
          <w:sz w:val="30"/>
          <w:szCs w:val="30"/>
        </w:rPr>
        <w:t>дополнить</w:t>
      </w:r>
      <w:r w:rsidR="00025207" w:rsidRPr="00025207">
        <w:rPr>
          <w:rFonts w:ascii="Times New Roman" w:hAnsi="Times New Roman"/>
          <w:sz w:val="30"/>
          <w:szCs w:val="30"/>
        </w:rPr>
        <w:t xml:space="preserve"> следующ</w:t>
      </w:r>
      <w:r w:rsidR="00025207">
        <w:rPr>
          <w:rFonts w:ascii="Times New Roman" w:hAnsi="Times New Roman"/>
          <w:sz w:val="30"/>
          <w:szCs w:val="30"/>
        </w:rPr>
        <w:t xml:space="preserve">им </w:t>
      </w:r>
      <w:r w:rsidR="00025207" w:rsidRPr="00025207">
        <w:rPr>
          <w:rFonts w:ascii="Times New Roman" w:hAnsi="Times New Roman"/>
          <w:sz w:val="30"/>
          <w:szCs w:val="30"/>
        </w:rPr>
        <w:t>«имеющие в штате не менее одного работника, имеющего квалификационный аттестат по виду деятельности в области строительства «разработка разделов проектной документации».</w:t>
      </w:r>
      <w:r w:rsidR="002F0074">
        <w:rPr>
          <w:rFonts w:ascii="Times New Roman" w:hAnsi="Times New Roman"/>
          <w:sz w:val="30"/>
          <w:szCs w:val="30"/>
        </w:rPr>
        <w:t xml:space="preserve"> Т.е. предлагается закрепить норму о том, что разработчиками паспорта застройщика могут быть только специалисты, обладающие определенной компетенцией (имеющие соответствующий </w:t>
      </w:r>
      <w:r w:rsidR="002F0074" w:rsidRPr="00025207">
        <w:rPr>
          <w:rFonts w:ascii="Times New Roman" w:hAnsi="Times New Roman"/>
          <w:sz w:val="30"/>
          <w:szCs w:val="30"/>
        </w:rPr>
        <w:t>квалификационный аттестат</w:t>
      </w:r>
      <w:r w:rsidR="002F0074">
        <w:rPr>
          <w:rFonts w:ascii="Times New Roman" w:hAnsi="Times New Roman"/>
          <w:sz w:val="30"/>
          <w:szCs w:val="30"/>
        </w:rPr>
        <w:t>).</w:t>
      </w:r>
    </w:p>
    <w:p w:rsidR="00233B13" w:rsidRDefault="00CC2D7A" w:rsidP="002927D8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2D7A">
        <w:rPr>
          <w:rFonts w:ascii="Times New Roman" w:hAnsi="Times New Roman"/>
          <w:b/>
          <w:sz w:val="30"/>
          <w:szCs w:val="30"/>
        </w:rPr>
        <w:t>Министр</w:t>
      </w:r>
    </w:p>
    <w:p w:rsidR="00CC2D7A" w:rsidRDefault="00CC2D7A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CC2D7A">
        <w:rPr>
          <w:rFonts w:ascii="Times New Roman" w:hAnsi="Times New Roman"/>
          <w:sz w:val="30"/>
          <w:szCs w:val="30"/>
        </w:rPr>
        <w:t xml:space="preserve">Никаких дополнительных квалификационных требований не нужно. Предложение представителя БНТУ мы выслушали, но принимаем решение: никаких дополнительных квалификационных требований в </w:t>
      </w:r>
      <w:r w:rsidR="00C2596C">
        <w:rPr>
          <w:rFonts w:ascii="Times New Roman" w:hAnsi="Times New Roman"/>
          <w:sz w:val="30"/>
          <w:szCs w:val="30"/>
        </w:rPr>
        <w:t>Положение</w:t>
      </w:r>
      <w:r w:rsidRPr="00CC2D7A">
        <w:rPr>
          <w:rFonts w:ascii="Times New Roman" w:hAnsi="Times New Roman"/>
          <w:sz w:val="30"/>
          <w:szCs w:val="30"/>
        </w:rPr>
        <w:t xml:space="preserve"> не вносим.</w:t>
      </w:r>
    </w:p>
    <w:p w:rsidR="00291C04" w:rsidRDefault="00291C04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91C04" w:rsidRDefault="00291C04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C2D7A" w:rsidRPr="00B373B6" w:rsidRDefault="00B373B6" w:rsidP="002927D8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B373B6">
        <w:rPr>
          <w:rFonts w:ascii="Times New Roman" w:hAnsi="Times New Roman"/>
          <w:b/>
          <w:sz w:val="30"/>
          <w:szCs w:val="30"/>
        </w:rPr>
        <w:t>Гарустович</w:t>
      </w:r>
      <w:proofErr w:type="spellEnd"/>
      <w:r w:rsidRPr="00B373B6">
        <w:rPr>
          <w:rFonts w:ascii="Times New Roman" w:hAnsi="Times New Roman"/>
          <w:b/>
          <w:sz w:val="30"/>
          <w:szCs w:val="30"/>
        </w:rPr>
        <w:t xml:space="preserve"> А.Л.</w:t>
      </w:r>
    </w:p>
    <w:p w:rsidR="00B373B6" w:rsidRDefault="00B373B6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Человеку необходим алгоритм. Куда идти, зачем, чтобы не сделать ошибок.</w:t>
      </w:r>
      <w:r w:rsidR="0013048F">
        <w:rPr>
          <w:rFonts w:ascii="Times New Roman" w:hAnsi="Times New Roman"/>
          <w:sz w:val="30"/>
          <w:szCs w:val="30"/>
        </w:rPr>
        <w:t xml:space="preserve"> Какие документы?</w:t>
      </w:r>
    </w:p>
    <w:p w:rsidR="0013048F" w:rsidRPr="0013048F" w:rsidRDefault="0013048F" w:rsidP="002927D8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3048F">
        <w:rPr>
          <w:rFonts w:ascii="Times New Roman" w:hAnsi="Times New Roman"/>
          <w:b/>
          <w:sz w:val="30"/>
          <w:szCs w:val="30"/>
        </w:rPr>
        <w:t xml:space="preserve">Лишай И.Л. </w:t>
      </w:r>
    </w:p>
    <w:p w:rsidR="0013048F" w:rsidRDefault="0013048F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Там по сути это все есть. Паспорт застройщика должен содержать информацию о различных характеристиках и обременениях.</w:t>
      </w:r>
    </w:p>
    <w:p w:rsidR="00D72926" w:rsidRDefault="00D72926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D389C">
        <w:rPr>
          <w:rFonts w:ascii="Times New Roman" w:hAnsi="Times New Roman"/>
          <w:b/>
          <w:sz w:val="30"/>
          <w:szCs w:val="30"/>
        </w:rPr>
        <w:t>Шут С.В.</w:t>
      </w:r>
      <w:r>
        <w:rPr>
          <w:rFonts w:ascii="Times New Roman" w:hAnsi="Times New Roman"/>
          <w:sz w:val="30"/>
          <w:szCs w:val="30"/>
        </w:rPr>
        <w:t xml:space="preserve"> высказал мнение о том, что </w:t>
      </w:r>
      <w:r w:rsidR="00DD389C">
        <w:rPr>
          <w:rFonts w:ascii="Times New Roman" w:hAnsi="Times New Roman"/>
          <w:sz w:val="30"/>
          <w:szCs w:val="30"/>
        </w:rPr>
        <w:t xml:space="preserve">обычно строительство домика предполагает и строительство (подведение) сетей к нему. Реализация </w:t>
      </w:r>
      <w:r w:rsidR="00DD389C">
        <w:rPr>
          <w:rFonts w:ascii="Times New Roman" w:hAnsi="Times New Roman"/>
          <w:sz w:val="30"/>
          <w:szCs w:val="30"/>
        </w:rPr>
        <w:br/>
        <w:t xml:space="preserve">Указа № 202 – это строительство объекта на основании паспорта застройщика. Про строительство сетей в данном нормативном правовом акте ничего не сказано. Человек строит дом, а сетей под него нет, и земли под эти сети тоже нет. Как быть в данном случае? Если это будет предусмотрено в паспорте застройщика, то нет вопросов. Но если не будет, и как человек будет подключаться? По чужим землям? В данном случае уже будет два объекта. И я здесь поддерживаю мнение представителя БНТУ, что разработчиком паспорта застройщика должен быть квалифицированный специалист. </w:t>
      </w:r>
      <w:r w:rsidR="004C36FF">
        <w:rPr>
          <w:rFonts w:ascii="Times New Roman" w:hAnsi="Times New Roman"/>
          <w:sz w:val="30"/>
          <w:szCs w:val="30"/>
        </w:rPr>
        <w:t>Тот, кто занимается трассировкой сетей, должен обладать специальными познаниями. Сети за пределами земельного участка – очень болезненный вопрос, вне выделенного земельного участка – уже не подпадает под нормы Указа № 202.</w:t>
      </w:r>
    </w:p>
    <w:p w:rsidR="00622D32" w:rsidRDefault="00F377A3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30"/>
          <w:szCs w:val="30"/>
        </w:rPr>
      </w:pPr>
      <w:r w:rsidRPr="00F377A3">
        <w:rPr>
          <w:rFonts w:ascii="Times New Roman" w:hAnsi="Times New Roman"/>
          <w:b/>
          <w:sz w:val="30"/>
          <w:szCs w:val="30"/>
        </w:rPr>
        <w:t>Министр</w:t>
      </w:r>
    </w:p>
    <w:p w:rsidR="00F377A3" w:rsidRDefault="00F377A3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 w:rsidRPr="00F377A3">
        <w:rPr>
          <w:rFonts w:ascii="Times New Roman" w:hAnsi="Times New Roman"/>
          <w:sz w:val="30"/>
          <w:szCs w:val="30"/>
        </w:rPr>
        <w:t xml:space="preserve">Гражданин должен подчиняться общеустановленным требованиям. </w:t>
      </w:r>
      <w:r>
        <w:rPr>
          <w:rFonts w:ascii="Times New Roman" w:hAnsi="Times New Roman"/>
          <w:sz w:val="30"/>
          <w:szCs w:val="30"/>
        </w:rPr>
        <w:t>Когда строительство</w:t>
      </w:r>
      <w:r w:rsidRPr="00F377A3">
        <w:rPr>
          <w:rFonts w:ascii="Times New Roman" w:hAnsi="Times New Roman"/>
          <w:sz w:val="30"/>
          <w:szCs w:val="30"/>
        </w:rPr>
        <w:t xml:space="preserve"> выходит за пределы его земельного участка, </w:t>
      </w:r>
      <w:r>
        <w:rPr>
          <w:rFonts w:ascii="Times New Roman" w:hAnsi="Times New Roman"/>
          <w:sz w:val="30"/>
          <w:szCs w:val="30"/>
        </w:rPr>
        <w:t xml:space="preserve">то оно </w:t>
      </w:r>
      <w:r w:rsidRPr="00F377A3">
        <w:rPr>
          <w:rFonts w:ascii="Times New Roman" w:hAnsi="Times New Roman"/>
          <w:sz w:val="30"/>
          <w:szCs w:val="30"/>
        </w:rPr>
        <w:t>осуществляется в общем порядке.</w:t>
      </w:r>
    </w:p>
    <w:p w:rsidR="00F377A3" w:rsidRPr="00F377A3" w:rsidRDefault="00F377A3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BD7C7D" w:rsidRDefault="00ED5946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</w:t>
      </w:r>
      <w:r w:rsidR="009F03F6">
        <w:rPr>
          <w:rFonts w:ascii="Times New Roman" w:hAnsi="Times New Roman"/>
          <w:b/>
          <w:sz w:val="30"/>
          <w:szCs w:val="30"/>
        </w:rPr>
        <w:t>ы</w:t>
      </w:r>
      <w:r w:rsidRPr="00ED5946">
        <w:rPr>
          <w:rFonts w:ascii="Times New Roman" w:hAnsi="Times New Roman"/>
          <w:b/>
          <w:sz w:val="30"/>
          <w:szCs w:val="30"/>
        </w:rPr>
        <w:t>е решени</w:t>
      </w:r>
      <w:r w:rsidR="009F03F6">
        <w:rPr>
          <w:rFonts w:ascii="Times New Roman" w:hAnsi="Times New Roman"/>
          <w:b/>
          <w:sz w:val="30"/>
          <w:szCs w:val="30"/>
        </w:rPr>
        <w:t>я</w:t>
      </w:r>
      <w:r w:rsidRPr="00ED5946">
        <w:rPr>
          <w:rFonts w:ascii="Times New Roman" w:hAnsi="Times New Roman"/>
          <w:b/>
          <w:sz w:val="30"/>
          <w:szCs w:val="30"/>
        </w:rPr>
        <w:t>:</w:t>
      </w:r>
    </w:p>
    <w:p w:rsidR="009F03F6" w:rsidRDefault="009F03F6" w:rsidP="009F03F6">
      <w:pPr>
        <w:spacing w:after="0" w:line="240" w:lineRule="auto"/>
        <w:ind w:left="142" w:firstLine="56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первому вопросу.</w:t>
      </w:r>
    </w:p>
    <w:p w:rsidR="009F03F6" w:rsidRDefault="009F03F6" w:rsidP="009F03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F03F6">
        <w:rPr>
          <w:rFonts w:ascii="Times New Roman" w:hAnsi="Times New Roman"/>
          <w:sz w:val="30"/>
          <w:szCs w:val="30"/>
        </w:rPr>
        <w:t>роект постановления Совета Министров Республики Беларусь</w:t>
      </w:r>
      <w:r>
        <w:rPr>
          <w:rFonts w:ascii="Times New Roman" w:hAnsi="Times New Roman"/>
          <w:sz w:val="30"/>
          <w:szCs w:val="30"/>
        </w:rPr>
        <w:br/>
      </w:r>
      <w:r w:rsidRPr="009F03F6">
        <w:rPr>
          <w:rFonts w:ascii="Times New Roman" w:hAnsi="Times New Roman"/>
          <w:sz w:val="30"/>
          <w:szCs w:val="30"/>
        </w:rPr>
        <w:t xml:space="preserve"> «О государственной информационной системе «Госстройпортал»</w:t>
      </w:r>
      <w:r w:rsidR="006A6ABA">
        <w:rPr>
          <w:rFonts w:ascii="Times New Roman" w:hAnsi="Times New Roman"/>
          <w:sz w:val="30"/>
          <w:szCs w:val="30"/>
        </w:rPr>
        <w:t xml:space="preserve"> </w:t>
      </w:r>
      <w:r w:rsidR="00610B37">
        <w:rPr>
          <w:rFonts w:ascii="Times New Roman" w:hAnsi="Times New Roman"/>
          <w:sz w:val="30"/>
          <w:szCs w:val="30"/>
        </w:rPr>
        <w:t xml:space="preserve">членами Совета </w:t>
      </w:r>
      <w:r w:rsidRPr="003C150C">
        <w:rPr>
          <w:rFonts w:ascii="Times New Roman" w:hAnsi="Times New Roman"/>
          <w:sz w:val="30"/>
          <w:szCs w:val="30"/>
        </w:rPr>
        <w:t>в целом поддержан</w:t>
      </w:r>
      <w:r w:rsidRPr="00057E70">
        <w:rPr>
          <w:rFonts w:ascii="Times New Roman" w:hAnsi="Times New Roman"/>
          <w:sz w:val="30"/>
          <w:szCs w:val="30"/>
        </w:rPr>
        <w:t>.</w:t>
      </w:r>
    </w:p>
    <w:p w:rsidR="009F03F6" w:rsidRPr="009F03F6" w:rsidRDefault="009F03F6" w:rsidP="009F03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второму вопросу</w:t>
      </w:r>
    </w:p>
    <w:p w:rsidR="00057E70" w:rsidRDefault="009F03F6" w:rsidP="009F03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F03F6">
        <w:rPr>
          <w:rFonts w:ascii="Times New Roman" w:hAnsi="Times New Roman"/>
          <w:sz w:val="30"/>
          <w:szCs w:val="30"/>
        </w:rPr>
        <w:t xml:space="preserve">роект постановления Министерства архитектуры и строительства Республики Беларусь «Об утверждении Положения о составе, содержании и форме паспорта застройщика» </w:t>
      </w:r>
      <w:r w:rsidR="00610B37">
        <w:rPr>
          <w:rFonts w:ascii="Times New Roman" w:hAnsi="Times New Roman"/>
          <w:sz w:val="30"/>
          <w:szCs w:val="30"/>
        </w:rPr>
        <w:t xml:space="preserve">членами Совета </w:t>
      </w:r>
      <w:r w:rsidR="00057E70" w:rsidRPr="003C150C">
        <w:rPr>
          <w:rFonts w:ascii="Times New Roman" w:hAnsi="Times New Roman"/>
          <w:sz w:val="30"/>
          <w:szCs w:val="30"/>
        </w:rPr>
        <w:t>в целом поддержан</w:t>
      </w:r>
      <w:r w:rsidR="00057E70" w:rsidRPr="00057E70">
        <w:rPr>
          <w:rFonts w:ascii="Times New Roman" w:hAnsi="Times New Roman"/>
          <w:sz w:val="30"/>
          <w:szCs w:val="30"/>
        </w:rPr>
        <w:t>.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9F03F6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6A6ABA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6A6ABA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</w:t>
            </w:r>
            <w:proofErr w:type="spellStart"/>
            <w:r w:rsidR="009F03F6">
              <w:rPr>
                <w:sz w:val="30"/>
              </w:rPr>
              <w:t>Р.В.Пархамович</w:t>
            </w:r>
            <w:proofErr w:type="spellEnd"/>
          </w:p>
          <w:p w:rsidR="00A614A5" w:rsidRPr="00903B12" w:rsidRDefault="00A614A5" w:rsidP="009F03F6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  <w:proofErr w:type="spellEnd"/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EA" w:rsidRPr="00A6203C" w:rsidRDefault="00760DEA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0">
    <w:p w:rsidR="00760DEA" w:rsidRPr="00A6203C" w:rsidRDefault="00760DEA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EA" w:rsidRPr="00A6203C" w:rsidRDefault="00760DEA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0">
    <w:p w:rsidR="00760DEA" w:rsidRPr="00A6203C" w:rsidRDefault="00760DEA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D" w:rsidRDefault="00E95774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A34962">
      <w:rPr>
        <w:noProof/>
      </w:rPr>
      <w:t>9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6CF3"/>
    <w:multiLevelType w:val="multilevel"/>
    <w:tmpl w:val="0212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7169C5"/>
    <w:multiLevelType w:val="hybridMultilevel"/>
    <w:tmpl w:val="0332F5A4"/>
    <w:lvl w:ilvl="0" w:tplc="8CFC205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5"/>
    <w:rsid w:val="000034D6"/>
    <w:rsid w:val="00004705"/>
    <w:rsid w:val="000057C4"/>
    <w:rsid w:val="00005A80"/>
    <w:rsid w:val="00006DCB"/>
    <w:rsid w:val="0001076A"/>
    <w:rsid w:val="0001089B"/>
    <w:rsid w:val="00010D03"/>
    <w:rsid w:val="00012403"/>
    <w:rsid w:val="00013152"/>
    <w:rsid w:val="00014E85"/>
    <w:rsid w:val="000172CC"/>
    <w:rsid w:val="00023806"/>
    <w:rsid w:val="00025088"/>
    <w:rsid w:val="00025207"/>
    <w:rsid w:val="00032FDB"/>
    <w:rsid w:val="00040106"/>
    <w:rsid w:val="00045F3A"/>
    <w:rsid w:val="00052A4D"/>
    <w:rsid w:val="00054A19"/>
    <w:rsid w:val="000579D5"/>
    <w:rsid w:val="00057AAF"/>
    <w:rsid w:val="00057E70"/>
    <w:rsid w:val="0006433F"/>
    <w:rsid w:val="00065031"/>
    <w:rsid w:val="0006514E"/>
    <w:rsid w:val="00067CAE"/>
    <w:rsid w:val="000710C7"/>
    <w:rsid w:val="000711BA"/>
    <w:rsid w:val="00071344"/>
    <w:rsid w:val="0007547F"/>
    <w:rsid w:val="00075722"/>
    <w:rsid w:val="0008304E"/>
    <w:rsid w:val="00094A17"/>
    <w:rsid w:val="00097352"/>
    <w:rsid w:val="000A0A38"/>
    <w:rsid w:val="000A6552"/>
    <w:rsid w:val="000A71EC"/>
    <w:rsid w:val="000B0F9A"/>
    <w:rsid w:val="000C678F"/>
    <w:rsid w:val="000C7EC1"/>
    <w:rsid w:val="000D1CDD"/>
    <w:rsid w:val="000D453A"/>
    <w:rsid w:val="000D7A39"/>
    <w:rsid w:val="000E3668"/>
    <w:rsid w:val="000E5501"/>
    <w:rsid w:val="000F1782"/>
    <w:rsid w:val="000F18CD"/>
    <w:rsid w:val="000F2318"/>
    <w:rsid w:val="000F2D8D"/>
    <w:rsid w:val="000F3019"/>
    <w:rsid w:val="000F31B7"/>
    <w:rsid w:val="000F3DC2"/>
    <w:rsid w:val="000F4B06"/>
    <w:rsid w:val="000F55ED"/>
    <w:rsid w:val="000F6C05"/>
    <w:rsid w:val="000F6E5A"/>
    <w:rsid w:val="0010051C"/>
    <w:rsid w:val="001008E7"/>
    <w:rsid w:val="00100F9F"/>
    <w:rsid w:val="00110B9B"/>
    <w:rsid w:val="001137E5"/>
    <w:rsid w:val="00113F3B"/>
    <w:rsid w:val="00114680"/>
    <w:rsid w:val="00115834"/>
    <w:rsid w:val="00122144"/>
    <w:rsid w:val="00123280"/>
    <w:rsid w:val="00125222"/>
    <w:rsid w:val="001265E7"/>
    <w:rsid w:val="00126962"/>
    <w:rsid w:val="00126CE4"/>
    <w:rsid w:val="0013048F"/>
    <w:rsid w:val="00131A5C"/>
    <w:rsid w:val="0013285F"/>
    <w:rsid w:val="00144E87"/>
    <w:rsid w:val="00145B12"/>
    <w:rsid w:val="001520AA"/>
    <w:rsid w:val="00152CE3"/>
    <w:rsid w:val="00154592"/>
    <w:rsid w:val="00160600"/>
    <w:rsid w:val="00160D41"/>
    <w:rsid w:val="00161F81"/>
    <w:rsid w:val="0016227E"/>
    <w:rsid w:val="00165151"/>
    <w:rsid w:val="001651E7"/>
    <w:rsid w:val="001731DE"/>
    <w:rsid w:val="0017366A"/>
    <w:rsid w:val="0018093B"/>
    <w:rsid w:val="00182F80"/>
    <w:rsid w:val="00186A33"/>
    <w:rsid w:val="00187F03"/>
    <w:rsid w:val="001959D0"/>
    <w:rsid w:val="00196051"/>
    <w:rsid w:val="00196E5E"/>
    <w:rsid w:val="001A0B54"/>
    <w:rsid w:val="001A334C"/>
    <w:rsid w:val="001A701D"/>
    <w:rsid w:val="001B14EE"/>
    <w:rsid w:val="001B3657"/>
    <w:rsid w:val="001B401B"/>
    <w:rsid w:val="001B46BA"/>
    <w:rsid w:val="001B7535"/>
    <w:rsid w:val="001C219D"/>
    <w:rsid w:val="001C4E08"/>
    <w:rsid w:val="001D0C74"/>
    <w:rsid w:val="001D10BC"/>
    <w:rsid w:val="001D46FA"/>
    <w:rsid w:val="001D4833"/>
    <w:rsid w:val="001D4BE7"/>
    <w:rsid w:val="001E0C01"/>
    <w:rsid w:val="001E2C2A"/>
    <w:rsid w:val="001E2D97"/>
    <w:rsid w:val="001E4507"/>
    <w:rsid w:val="001E7C9D"/>
    <w:rsid w:val="001F3DB0"/>
    <w:rsid w:val="001F41C9"/>
    <w:rsid w:val="001F57EC"/>
    <w:rsid w:val="00202D68"/>
    <w:rsid w:val="0020323E"/>
    <w:rsid w:val="002045B1"/>
    <w:rsid w:val="0021611F"/>
    <w:rsid w:val="00223D21"/>
    <w:rsid w:val="00225D8F"/>
    <w:rsid w:val="00231893"/>
    <w:rsid w:val="00232F88"/>
    <w:rsid w:val="00233B13"/>
    <w:rsid w:val="00234457"/>
    <w:rsid w:val="00235968"/>
    <w:rsid w:val="00236050"/>
    <w:rsid w:val="00237E81"/>
    <w:rsid w:val="00240A53"/>
    <w:rsid w:val="00242F4B"/>
    <w:rsid w:val="0025699B"/>
    <w:rsid w:val="00261F4F"/>
    <w:rsid w:val="002622E5"/>
    <w:rsid w:val="002631B6"/>
    <w:rsid w:val="00265943"/>
    <w:rsid w:val="00266400"/>
    <w:rsid w:val="002715C4"/>
    <w:rsid w:val="0027278F"/>
    <w:rsid w:val="00273400"/>
    <w:rsid w:val="00274BCC"/>
    <w:rsid w:val="00282057"/>
    <w:rsid w:val="00283976"/>
    <w:rsid w:val="002844C2"/>
    <w:rsid w:val="002902FF"/>
    <w:rsid w:val="00290B87"/>
    <w:rsid w:val="00291C04"/>
    <w:rsid w:val="0029267C"/>
    <w:rsid w:val="002927D8"/>
    <w:rsid w:val="002952F7"/>
    <w:rsid w:val="00295E3B"/>
    <w:rsid w:val="002960F1"/>
    <w:rsid w:val="002A1B2E"/>
    <w:rsid w:val="002A2865"/>
    <w:rsid w:val="002A31D9"/>
    <w:rsid w:val="002A393A"/>
    <w:rsid w:val="002A447E"/>
    <w:rsid w:val="002A5D20"/>
    <w:rsid w:val="002A5D57"/>
    <w:rsid w:val="002B0F85"/>
    <w:rsid w:val="002C0672"/>
    <w:rsid w:val="002C2CD0"/>
    <w:rsid w:val="002D1CF7"/>
    <w:rsid w:val="002D2983"/>
    <w:rsid w:val="002D5418"/>
    <w:rsid w:val="002D5D49"/>
    <w:rsid w:val="002E0871"/>
    <w:rsid w:val="002E1FDD"/>
    <w:rsid w:val="002F0074"/>
    <w:rsid w:val="002F0839"/>
    <w:rsid w:val="002F08FA"/>
    <w:rsid w:val="00300352"/>
    <w:rsid w:val="00301264"/>
    <w:rsid w:val="003035D2"/>
    <w:rsid w:val="003058AA"/>
    <w:rsid w:val="00311626"/>
    <w:rsid w:val="00312C78"/>
    <w:rsid w:val="00312F30"/>
    <w:rsid w:val="0031562A"/>
    <w:rsid w:val="00317570"/>
    <w:rsid w:val="003239DF"/>
    <w:rsid w:val="0032506F"/>
    <w:rsid w:val="00325687"/>
    <w:rsid w:val="003331C6"/>
    <w:rsid w:val="00340B1B"/>
    <w:rsid w:val="00340DB9"/>
    <w:rsid w:val="003431A9"/>
    <w:rsid w:val="0034720B"/>
    <w:rsid w:val="00351A33"/>
    <w:rsid w:val="003544F6"/>
    <w:rsid w:val="003568A2"/>
    <w:rsid w:val="00357BA0"/>
    <w:rsid w:val="00360464"/>
    <w:rsid w:val="0036134C"/>
    <w:rsid w:val="0036296C"/>
    <w:rsid w:val="00365408"/>
    <w:rsid w:val="0036791D"/>
    <w:rsid w:val="00370A9C"/>
    <w:rsid w:val="003740D0"/>
    <w:rsid w:val="0037668B"/>
    <w:rsid w:val="0038302A"/>
    <w:rsid w:val="003839BE"/>
    <w:rsid w:val="00383D6D"/>
    <w:rsid w:val="00385033"/>
    <w:rsid w:val="003860CD"/>
    <w:rsid w:val="00386AC7"/>
    <w:rsid w:val="00391A7A"/>
    <w:rsid w:val="003978C7"/>
    <w:rsid w:val="00397F24"/>
    <w:rsid w:val="003A3A54"/>
    <w:rsid w:val="003A50E9"/>
    <w:rsid w:val="003B031F"/>
    <w:rsid w:val="003B11C5"/>
    <w:rsid w:val="003B2BEF"/>
    <w:rsid w:val="003B3189"/>
    <w:rsid w:val="003B4341"/>
    <w:rsid w:val="003B438E"/>
    <w:rsid w:val="003B7D0E"/>
    <w:rsid w:val="003C0E7A"/>
    <w:rsid w:val="003C10E0"/>
    <w:rsid w:val="003C150C"/>
    <w:rsid w:val="003C1D2E"/>
    <w:rsid w:val="003C23CD"/>
    <w:rsid w:val="003C287B"/>
    <w:rsid w:val="003C3CDA"/>
    <w:rsid w:val="003D65DE"/>
    <w:rsid w:val="003E17A6"/>
    <w:rsid w:val="003E252B"/>
    <w:rsid w:val="003F1058"/>
    <w:rsid w:val="003F2187"/>
    <w:rsid w:val="003F3841"/>
    <w:rsid w:val="003F6160"/>
    <w:rsid w:val="003F7BC2"/>
    <w:rsid w:val="003F7C3E"/>
    <w:rsid w:val="00400B41"/>
    <w:rsid w:val="00401364"/>
    <w:rsid w:val="00404DF3"/>
    <w:rsid w:val="004051B7"/>
    <w:rsid w:val="00405325"/>
    <w:rsid w:val="00406393"/>
    <w:rsid w:val="00413585"/>
    <w:rsid w:val="00416673"/>
    <w:rsid w:val="004166B5"/>
    <w:rsid w:val="0041686A"/>
    <w:rsid w:val="004178EA"/>
    <w:rsid w:val="00425C7A"/>
    <w:rsid w:val="004272BF"/>
    <w:rsid w:val="00435CA6"/>
    <w:rsid w:val="0043721B"/>
    <w:rsid w:val="00440BC4"/>
    <w:rsid w:val="00440E34"/>
    <w:rsid w:val="004421CF"/>
    <w:rsid w:val="00443312"/>
    <w:rsid w:val="00445A1F"/>
    <w:rsid w:val="00453307"/>
    <w:rsid w:val="00467D0E"/>
    <w:rsid w:val="00473DE4"/>
    <w:rsid w:val="004742D9"/>
    <w:rsid w:val="00474AAB"/>
    <w:rsid w:val="00474B9C"/>
    <w:rsid w:val="00476A73"/>
    <w:rsid w:val="00477CC0"/>
    <w:rsid w:val="00480518"/>
    <w:rsid w:val="00480939"/>
    <w:rsid w:val="00480A13"/>
    <w:rsid w:val="0048438C"/>
    <w:rsid w:val="0048548D"/>
    <w:rsid w:val="00487D65"/>
    <w:rsid w:val="00490BCE"/>
    <w:rsid w:val="004947AF"/>
    <w:rsid w:val="00495154"/>
    <w:rsid w:val="00495D8E"/>
    <w:rsid w:val="004A11DA"/>
    <w:rsid w:val="004A6500"/>
    <w:rsid w:val="004B05EA"/>
    <w:rsid w:val="004B5303"/>
    <w:rsid w:val="004B6B2A"/>
    <w:rsid w:val="004B7406"/>
    <w:rsid w:val="004C36FF"/>
    <w:rsid w:val="004C57D5"/>
    <w:rsid w:val="004C69BA"/>
    <w:rsid w:val="004C7783"/>
    <w:rsid w:val="004D1367"/>
    <w:rsid w:val="004D68D6"/>
    <w:rsid w:val="004D768B"/>
    <w:rsid w:val="004D7B68"/>
    <w:rsid w:val="004E2C18"/>
    <w:rsid w:val="004E46BD"/>
    <w:rsid w:val="004E698C"/>
    <w:rsid w:val="004F3C71"/>
    <w:rsid w:val="004F4177"/>
    <w:rsid w:val="004F5B52"/>
    <w:rsid w:val="00501632"/>
    <w:rsid w:val="005039A3"/>
    <w:rsid w:val="00506E11"/>
    <w:rsid w:val="005101C2"/>
    <w:rsid w:val="0051362D"/>
    <w:rsid w:val="0051388C"/>
    <w:rsid w:val="005147E4"/>
    <w:rsid w:val="00515EB6"/>
    <w:rsid w:val="00521260"/>
    <w:rsid w:val="00521D9A"/>
    <w:rsid w:val="00523360"/>
    <w:rsid w:val="00525D96"/>
    <w:rsid w:val="00527D8A"/>
    <w:rsid w:val="0053042D"/>
    <w:rsid w:val="0053120F"/>
    <w:rsid w:val="00535CCE"/>
    <w:rsid w:val="005360AC"/>
    <w:rsid w:val="00536FB4"/>
    <w:rsid w:val="00537404"/>
    <w:rsid w:val="00541F82"/>
    <w:rsid w:val="00544E53"/>
    <w:rsid w:val="00547DD6"/>
    <w:rsid w:val="00550BE5"/>
    <w:rsid w:val="00555DBE"/>
    <w:rsid w:val="005574F5"/>
    <w:rsid w:val="00561935"/>
    <w:rsid w:val="00561C67"/>
    <w:rsid w:val="00563F29"/>
    <w:rsid w:val="005653B7"/>
    <w:rsid w:val="0057165A"/>
    <w:rsid w:val="0057730A"/>
    <w:rsid w:val="00577E42"/>
    <w:rsid w:val="00581A38"/>
    <w:rsid w:val="00582B05"/>
    <w:rsid w:val="00582C5B"/>
    <w:rsid w:val="005834E6"/>
    <w:rsid w:val="005856BB"/>
    <w:rsid w:val="00590E1D"/>
    <w:rsid w:val="0059165F"/>
    <w:rsid w:val="00592835"/>
    <w:rsid w:val="0059386C"/>
    <w:rsid w:val="00597A9B"/>
    <w:rsid w:val="005A1EFC"/>
    <w:rsid w:val="005A3831"/>
    <w:rsid w:val="005A3D6C"/>
    <w:rsid w:val="005A52F2"/>
    <w:rsid w:val="005B3632"/>
    <w:rsid w:val="005B40E7"/>
    <w:rsid w:val="005C10A5"/>
    <w:rsid w:val="005C4409"/>
    <w:rsid w:val="005C4F54"/>
    <w:rsid w:val="005C5D69"/>
    <w:rsid w:val="005D35A9"/>
    <w:rsid w:val="005E0C0D"/>
    <w:rsid w:val="005E1FA4"/>
    <w:rsid w:val="005E268A"/>
    <w:rsid w:val="005E360C"/>
    <w:rsid w:val="005F0A84"/>
    <w:rsid w:val="005F38ED"/>
    <w:rsid w:val="005F3AEA"/>
    <w:rsid w:val="005F765F"/>
    <w:rsid w:val="006017DC"/>
    <w:rsid w:val="0060377C"/>
    <w:rsid w:val="00603E26"/>
    <w:rsid w:val="00606E33"/>
    <w:rsid w:val="00607191"/>
    <w:rsid w:val="00607D2B"/>
    <w:rsid w:val="00610B37"/>
    <w:rsid w:val="006207A4"/>
    <w:rsid w:val="00620B3D"/>
    <w:rsid w:val="00620FA2"/>
    <w:rsid w:val="00622D32"/>
    <w:rsid w:val="00630DC6"/>
    <w:rsid w:val="0063105F"/>
    <w:rsid w:val="0063309B"/>
    <w:rsid w:val="00637D06"/>
    <w:rsid w:val="006401D9"/>
    <w:rsid w:val="006407D6"/>
    <w:rsid w:val="00641DFE"/>
    <w:rsid w:val="0064402B"/>
    <w:rsid w:val="006471ED"/>
    <w:rsid w:val="00651661"/>
    <w:rsid w:val="006524C4"/>
    <w:rsid w:val="006601DF"/>
    <w:rsid w:val="00660ED4"/>
    <w:rsid w:val="00661479"/>
    <w:rsid w:val="006649AA"/>
    <w:rsid w:val="00664DC7"/>
    <w:rsid w:val="00666E4D"/>
    <w:rsid w:val="00667BB7"/>
    <w:rsid w:val="00672AC5"/>
    <w:rsid w:val="006756C5"/>
    <w:rsid w:val="00677BFE"/>
    <w:rsid w:val="00680F50"/>
    <w:rsid w:val="0068204D"/>
    <w:rsid w:val="00682825"/>
    <w:rsid w:val="0068348F"/>
    <w:rsid w:val="006859BF"/>
    <w:rsid w:val="00686923"/>
    <w:rsid w:val="00693868"/>
    <w:rsid w:val="0069671E"/>
    <w:rsid w:val="006968C7"/>
    <w:rsid w:val="006A2530"/>
    <w:rsid w:val="006A3759"/>
    <w:rsid w:val="006A3A85"/>
    <w:rsid w:val="006A3AC3"/>
    <w:rsid w:val="006A439D"/>
    <w:rsid w:val="006A4668"/>
    <w:rsid w:val="006A4C31"/>
    <w:rsid w:val="006A6ABA"/>
    <w:rsid w:val="006B04B8"/>
    <w:rsid w:val="006B054F"/>
    <w:rsid w:val="006B1B15"/>
    <w:rsid w:val="006B2089"/>
    <w:rsid w:val="006B251A"/>
    <w:rsid w:val="006B2BFB"/>
    <w:rsid w:val="006B3C9A"/>
    <w:rsid w:val="006C235F"/>
    <w:rsid w:val="006C2F17"/>
    <w:rsid w:val="006C4494"/>
    <w:rsid w:val="006D2E10"/>
    <w:rsid w:val="006D36D2"/>
    <w:rsid w:val="006D512E"/>
    <w:rsid w:val="006D556B"/>
    <w:rsid w:val="006D588A"/>
    <w:rsid w:val="006E326D"/>
    <w:rsid w:val="006E74E4"/>
    <w:rsid w:val="00703EDE"/>
    <w:rsid w:val="007049BE"/>
    <w:rsid w:val="00710FB0"/>
    <w:rsid w:val="0071296E"/>
    <w:rsid w:val="007131CD"/>
    <w:rsid w:val="0072211D"/>
    <w:rsid w:val="00722B49"/>
    <w:rsid w:val="00722C51"/>
    <w:rsid w:val="007232B6"/>
    <w:rsid w:val="007244EF"/>
    <w:rsid w:val="00724DF9"/>
    <w:rsid w:val="00730432"/>
    <w:rsid w:val="00733727"/>
    <w:rsid w:val="007344CB"/>
    <w:rsid w:val="00737785"/>
    <w:rsid w:val="007377B9"/>
    <w:rsid w:val="007508A7"/>
    <w:rsid w:val="00750EC8"/>
    <w:rsid w:val="007518CA"/>
    <w:rsid w:val="007523B2"/>
    <w:rsid w:val="00752D61"/>
    <w:rsid w:val="00753C2A"/>
    <w:rsid w:val="00753C77"/>
    <w:rsid w:val="007579F3"/>
    <w:rsid w:val="00757CDF"/>
    <w:rsid w:val="00760DEA"/>
    <w:rsid w:val="007640C5"/>
    <w:rsid w:val="007661D2"/>
    <w:rsid w:val="00771AA7"/>
    <w:rsid w:val="007720EA"/>
    <w:rsid w:val="007750AE"/>
    <w:rsid w:val="00780447"/>
    <w:rsid w:val="00781602"/>
    <w:rsid w:val="00781931"/>
    <w:rsid w:val="00796ABA"/>
    <w:rsid w:val="00796ECC"/>
    <w:rsid w:val="00796FB8"/>
    <w:rsid w:val="007A0EE9"/>
    <w:rsid w:val="007A537E"/>
    <w:rsid w:val="007A5EE8"/>
    <w:rsid w:val="007A6B5D"/>
    <w:rsid w:val="007A77F6"/>
    <w:rsid w:val="007A7AA0"/>
    <w:rsid w:val="007B4D13"/>
    <w:rsid w:val="007C0402"/>
    <w:rsid w:val="007E2BC2"/>
    <w:rsid w:val="007E3ADD"/>
    <w:rsid w:val="007E4A3D"/>
    <w:rsid w:val="007E7B1A"/>
    <w:rsid w:val="007F121C"/>
    <w:rsid w:val="007F3E6D"/>
    <w:rsid w:val="007F7BA9"/>
    <w:rsid w:val="00815A15"/>
    <w:rsid w:val="00817FAF"/>
    <w:rsid w:val="00822485"/>
    <w:rsid w:val="00824EF6"/>
    <w:rsid w:val="008263C7"/>
    <w:rsid w:val="008338EC"/>
    <w:rsid w:val="00834AFA"/>
    <w:rsid w:val="00834C86"/>
    <w:rsid w:val="0083736F"/>
    <w:rsid w:val="008414B0"/>
    <w:rsid w:val="00842088"/>
    <w:rsid w:val="00842B18"/>
    <w:rsid w:val="00843710"/>
    <w:rsid w:val="00846BDC"/>
    <w:rsid w:val="008525B5"/>
    <w:rsid w:val="00854CA9"/>
    <w:rsid w:val="008565E1"/>
    <w:rsid w:val="00856874"/>
    <w:rsid w:val="008632A3"/>
    <w:rsid w:val="008709C2"/>
    <w:rsid w:val="00871E9D"/>
    <w:rsid w:val="00874536"/>
    <w:rsid w:val="008823E1"/>
    <w:rsid w:val="00883446"/>
    <w:rsid w:val="00884C90"/>
    <w:rsid w:val="00886712"/>
    <w:rsid w:val="00891793"/>
    <w:rsid w:val="00892336"/>
    <w:rsid w:val="00892978"/>
    <w:rsid w:val="0089388C"/>
    <w:rsid w:val="008A0DB2"/>
    <w:rsid w:val="008B19A0"/>
    <w:rsid w:val="008B7918"/>
    <w:rsid w:val="008B7DD5"/>
    <w:rsid w:val="008C3B74"/>
    <w:rsid w:val="008C63F8"/>
    <w:rsid w:val="008D11FA"/>
    <w:rsid w:val="008D1AE6"/>
    <w:rsid w:val="008D2EDB"/>
    <w:rsid w:val="008D46E8"/>
    <w:rsid w:val="008D4B1B"/>
    <w:rsid w:val="008D606C"/>
    <w:rsid w:val="008D79C4"/>
    <w:rsid w:val="008E2D3B"/>
    <w:rsid w:val="008E3494"/>
    <w:rsid w:val="008E41CD"/>
    <w:rsid w:val="008E4412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1F76"/>
    <w:rsid w:val="00914CA7"/>
    <w:rsid w:val="00916920"/>
    <w:rsid w:val="00923B79"/>
    <w:rsid w:val="00923F8E"/>
    <w:rsid w:val="009244EF"/>
    <w:rsid w:val="009251A6"/>
    <w:rsid w:val="0092553C"/>
    <w:rsid w:val="00925555"/>
    <w:rsid w:val="00933B72"/>
    <w:rsid w:val="009416B0"/>
    <w:rsid w:val="00942811"/>
    <w:rsid w:val="00942FEA"/>
    <w:rsid w:val="00945628"/>
    <w:rsid w:val="00946525"/>
    <w:rsid w:val="0094723C"/>
    <w:rsid w:val="0095717E"/>
    <w:rsid w:val="00965477"/>
    <w:rsid w:val="0096732F"/>
    <w:rsid w:val="009704C9"/>
    <w:rsid w:val="00970E03"/>
    <w:rsid w:val="0097187E"/>
    <w:rsid w:val="00974241"/>
    <w:rsid w:val="00975B82"/>
    <w:rsid w:val="00977DCD"/>
    <w:rsid w:val="00981AB6"/>
    <w:rsid w:val="00983127"/>
    <w:rsid w:val="00984971"/>
    <w:rsid w:val="009874CE"/>
    <w:rsid w:val="009906A0"/>
    <w:rsid w:val="0099118B"/>
    <w:rsid w:val="009914F4"/>
    <w:rsid w:val="00992B0B"/>
    <w:rsid w:val="009A33FA"/>
    <w:rsid w:val="009B418D"/>
    <w:rsid w:val="009B4E5A"/>
    <w:rsid w:val="009B50F9"/>
    <w:rsid w:val="009B5816"/>
    <w:rsid w:val="009B5A07"/>
    <w:rsid w:val="009B70A0"/>
    <w:rsid w:val="009C0751"/>
    <w:rsid w:val="009C0BAE"/>
    <w:rsid w:val="009C2D4E"/>
    <w:rsid w:val="009C2DF6"/>
    <w:rsid w:val="009C6D9C"/>
    <w:rsid w:val="009D1426"/>
    <w:rsid w:val="009D29BA"/>
    <w:rsid w:val="009D5113"/>
    <w:rsid w:val="009D5D39"/>
    <w:rsid w:val="009D623F"/>
    <w:rsid w:val="009E12E9"/>
    <w:rsid w:val="009E516E"/>
    <w:rsid w:val="009F03F6"/>
    <w:rsid w:val="009F210F"/>
    <w:rsid w:val="009F7E51"/>
    <w:rsid w:val="00A01D07"/>
    <w:rsid w:val="00A04618"/>
    <w:rsid w:val="00A05D96"/>
    <w:rsid w:val="00A1008D"/>
    <w:rsid w:val="00A1231F"/>
    <w:rsid w:val="00A13A7A"/>
    <w:rsid w:val="00A15A53"/>
    <w:rsid w:val="00A15BF7"/>
    <w:rsid w:val="00A16ED3"/>
    <w:rsid w:val="00A224A5"/>
    <w:rsid w:val="00A23D1C"/>
    <w:rsid w:val="00A251A6"/>
    <w:rsid w:val="00A30493"/>
    <w:rsid w:val="00A34962"/>
    <w:rsid w:val="00A35F62"/>
    <w:rsid w:val="00A37499"/>
    <w:rsid w:val="00A40F43"/>
    <w:rsid w:val="00A54001"/>
    <w:rsid w:val="00A5516B"/>
    <w:rsid w:val="00A6047B"/>
    <w:rsid w:val="00A614A5"/>
    <w:rsid w:val="00A6203C"/>
    <w:rsid w:val="00A653AF"/>
    <w:rsid w:val="00A65DCC"/>
    <w:rsid w:val="00A6652C"/>
    <w:rsid w:val="00A6792F"/>
    <w:rsid w:val="00A70B00"/>
    <w:rsid w:val="00A72214"/>
    <w:rsid w:val="00A77F8E"/>
    <w:rsid w:val="00A81DD3"/>
    <w:rsid w:val="00A82157"/>
    <w:rsid w:val="00A83235"/>
    <w:rsid w:val="00A84F73"/>
    <w:rsid w:val="00A85CC9"/>
    <w:rsid w:val="00A87903"/>
    <w:rsid w:val="00A94204"/>
    <w:rsid w:val="00A962FE"/>
    <w:rsid w:val="00A9714D"/>
    <w:rsid w:val="00A97234"/>
    <w:rsid w:val="00AA2C31"/>
    <w:rsid w:val="00AA545B"/>
    <w:rsid w:val="00AA584E"/>
    <w:rsid w:val="00AB1C9B"/>
    <w:rsid w:val="00AB24D0"/>
    <w:rsid w:val="00AB2642"/>
    <w:rsid w:val="00AB4F12"/>
    <w:rsid w:val="00AB59A6"/>
    <w:rsid w:val="00AC1BDD"/>
    <w:rsid w:val="00AC6E04"/>
    <w:rsid w:val="00AC7218"/>
    <w:rsid w:val="00AC7FE4"/>
    <w:rsid w:val="00AD1245"/>
    <w:rsid w:val="00AD1957"/>
    <w:rsid w:val="00AD2023"/>
    <w:rsid w:val="00AD38BD"/>
    <w:rsid w:val="00AD6D63"/>
    <w:rsid w:val="00AD7CEE"/>
    <w:rsid w:val="00AE13A7"/>
    <w:rsid w:val="00AE5E55"/>
    <w:rsid w:val="00AE7D9F"/>
    <w:rsid w:val="00AF072F"/>
    <w:rsid w:val="00AF1B2C"/>
    <w:rsid w:val="00AF2CFF"/>
    <w:rsid w:val="00AF77E8"/>
    <w:rsid w:val="00AF7CC5"/>
    <w:rsid w:val="00B03552"/>
    <w:rsid w:val="00B0555A"/>
    <w:rsid w:val="00B101C0"/>
    <w:rsid w:val="00B11D7D"/>
    <w:rsid w:val="00B200FD"/>
    <w:rsid w:val="00B227B3"/>
    <w:rsid w:val="00B23591"/>
    <w:rsid w:val="00B305E4"/>
    <w:rsid w:val="00B3336F"/>
    <w:rsid w:val="00B3444E"/>
    <w:rsid w:val="00B34681"/>
    <w:rsid w:val="00B35680"/>
    <w:rsid w:val="00B36C88"/>
    <w:rsid w:val="00B373B6"/>
    <w:rsid w:val="00B41AAB"/>
    <w:rsid w:val="00B43AEF"/>
    <w:rsid w:val="00B44147"/>
    <w:rsid w:val="00B44EAE"/>
    <w:rsid w:val="00B5176C"/>
    <w:rsid w:val="00B551FE"/>
    <w:rsid w:val="00B60F04"/>
    <w:rsid w:val="00B61B91"/>
    <w:rsid w:val="00B653EC"/>
    <w:rsid w:val="00B65C9B"/>
    <w:rsid w:val="00B67457"/>
    <w:rsid w:val="00B67B43"/>
    <w:rsid w:val="00B70A77"/>
    <w:rsid w:val="00B73A2B"/>
    <w:rsid w:val="00B749E7"/>
    <w:rsid w:val="00B74BA4"/>
    <w:rsid w:val="00B756FB"/>
    <w:rsid w:val="00B75EB8"/>
    <w:rsid w:val="00B800D1"/>
    <w:rsid w:val="00B80A27"/>
    <w:rsid w:val="00B81347"/>
    <w:rsid w:val="00B82E6D"/>
    <w:rsid w:val="00B83AC5"/>
    <w:rsid w:val="00B84310"/>
    <w:rsid w:val="00B84622"/>
    <w:rsid w:val="00B852A0"/>
    <w:rsid w:val="00B9007E"/>
    <w:rsid w:val="00B9032A"/>
    <w:rsid w:val="00B9579F"/>
    <w:rsid w:val="00BA25A2"/>
    <w:rsid w:val="00BA77D9"/>
    <w:rsid w:val="00BB0197"/>
    <w:rsid w:val="00BB7FC1"/>
    <w:rsid w:val="00BC0655"/>
    <w:rsid w:val="00BC222C"/>
    <w:rsid w:val="00BD7A6E"/>
    <w:rsid w:val="00BD7C7D"/>
    <w:rsid w:val="00BE3197"/>
    <w:rsid w:val="00BE463E"/>
    <w:rsid w:val="00BF0601"/>
    <w:rsid w:val="00BF6798"/>
    <w:rsid w:val="00C00646"/>
    <w:rsid w:val="00C008BE"/>
    <w:rsid w:val="00C00906"/>
    <w:rsid w:val="00C025DA"/>
    <w:rsid w:val="00C03639"/>
    <w:rsid w:val="00C0480F"/>
    <w:rsid w:val="00C073BD"/>
    <w:rsid w:val="00C112E7"/>
    <w:rsid w:val="00C113D6"/>
    <w:rsid w:val="00C15B25"/>
    <w:rsid w:val="00C20C4A"/>
    <w:rsid w:val="00C20C57"/>
    <w:rsid w:val="00C2423C"/>
    <w:rsid w:val="00C2596C"/>
    <w:rsid w:val="00C27238"/>
    <w:rsid w:val="00C306E9"/>
    <w:rsid w:val="00C31D55"/>
    <w:rsid w:val="00C43FD4"/>
    <w:rsid w:val="00C4480A"/>
    <w:rsid w:val="00C44DF8"/>
    <w:rsid w:val="00C463F8"/>
    <w:rsid w:val="00C475D1"/>
    <w:rsid w:val="00C505A0"/>
    <w:rsid w:val="00C5264F"/>
    <w:rsid w:val="00C5318A"/>
    <w:rsid w:val="00C53781"/>
    <w:rsid w:val="00C54386"/>
    <w:rsid w:val="00C54EF1"/>
    <w:rsid w:val="00C63EE4"/>
    <w:rsid w:val="00C661E4"/>
    <w:rsid w:val="00C70408"/>
    <w:rsid w:val="00C71696"/>
    <w:rsid w:val="00C72821"/>
    <w:rsid w:val="00C72E62"/>
    <w:rsid w:val="00C74ACE"/>
    <w:rsid w:val="00C7574F"/>
    <w:rsid w:val="00C76214"/>
    <w:rsid w:val="00C76EC8"/>
    <w:rsid w:val="00C807A6"/>
    <w:rsid w:val="00C811D2"/>
    <w:rsid w:val="00C817AC"/>
    <w:rsid w:val="00C818CC"/>
    <w:rsid w:val="00C83EBA"/>
    <w:rsid w:val="00C93AF4"/>
    <w:rsid w:val="00C94D66"/>
    <w:rsid w:val="00C95205"/>
    <w:rsid w:val="00C96297"/>
    <w:rsid w:val="00C97561"/>
    <w:rsid w:val="00C97E35"/>
    <w:rsid w:val="00CA0733"/>
    <w:rsid w:val="00CA2AD0"/>
    <w:rsid w:val="00CA70B6"/>
    <w:rsid w:val="00CA74F3"/>
    <w:rsid w:val="00CB1759"/>
    <w:rsid w:val="00CB32C9"/>
    <w:rsid w:val="00CB396B"/>
    <w:rsid w:val="00CB4CB2"/>
    <w:rsid w:val="00CB567B"/>
    <w:rsid w:val="00CC09BB"/>
    <w:rsid w:val="00CC2219"/>
    <w:rsid w:val="00CC2D7A"/>
    <w:rsid w:val="00CC6538"/>
    <w:rsid w:val="00CD0971"/>
    <w:rsid w:val="00CD1F16"/>
    <w:rsid w:val="00CD2209"/>
    <w:rsid w:val="00CD3D8F"/>
    <w:rsid w:val="00CD4727"/>
    <w:rsid w:val="00CD4FE2"/>
    <w:rsid w:val="00CE3E30"/>
    <w:rsid w:val="00CF0D35"/>
    <w:rsid w:val="00CF6C68"/>
    <w:rsid w:val="00D002C5"/>
    <w:rsid w:val="00D0035B"/>
    <w:rsid w:val="00D02334"/>
    <w:rsid w:val="00D0438E"/>
    <w:rsid w:val="00D0439B"/>
    <w:rsid w:val="00D04E3C"/>
    <w:rsid w:val="00D076AB"/>
    <w:rsid w:val="00D07EBF"/>
    <w:rsid w:val="00D10079"/>
    <w:rsid w:val="00D100BA"/>
    <w:rsid w:val="00D10290"/>
    <w:rsid w:val="00D131E8"/>
    <w:rsid w:val="00D150A3"/>
    <w:rsid w:val="00D176FF"/>
    <w:rsid w:val="00D23A1C"/>
    <w:rsid w:val="00D251A2"/>
    <w:rsid w:val="00D30A65"/>
    <w:rsid w:val="00D31732"/>
    <w:rsid w:val="00D32427"/>
    <w:rsid w:val="00D36D6E"/>
    <w:rsid w:val="00D3732A"/>
    <w:rsid w:val="00D42D9F"/>
    <w:rsid w:val="00D455DB"/>
    <w:rsid w:val="00D4602B"/>
    <w:rsid w:val="00D53330"/>
    <w:rsid w:val="00D53397"/>
    <w:rsid w:val="00D54286"/>
    <w:rsid w:val="00D55778"/>
    <w:rsid w:val="00D563C9"/>
    <w:rsid w:val="00D57BC0"/>
    <w:rsid w:val="00D61DBC"/>
    <w:rsid w:val="00D62321"/>
    <w:rsid w:val="00D627C6"/>
    <w:rsid w:val="00D62DD5"/>
    <w:rsid w:val="00D62F3F"/>
    <w:rsid w:val="00D63B54"/>
    <w:rsid w:val="00D65B89"/>
    <w:rsid w:val="00D65ECB"/>
    <w:rsid w:val="00D6708E"/>
    <w:rsid w:val="00D703CD"/>
    <w:rsid w:val="00D70B33"/>
    <w:rsid w:val="00D72926"/>
    <w:rsid w:val="00D764DA"/>
    <w:rsid w:val="00D81419"/>
    <w:rsid w:val="00D83959"/>
    <w:rsid w:val="00D90224"/>
    <w:rsid w:val="00D92C09"/>
    <w:rsid w:val="00D96E00"/>
    <w:rsid w:val="00D9734D"/>
    <w:rsid w:val="00DA1ACB"/>
    <w:rsid w:val="00DA3039"/>
    <w:rsid w:val="00DA46BE"/>
    <w:rsid w:val="00DB0381"/>
    <w:rsid w:val="00DB18D1"/>
    <w:rsid w:val="00DB5134"/>
    <w:rsid w:val="00DB6D3F"/>
    <w:rsid w:val="00DC1DA0"/>
    <w:rsid w:val="00DC643D"/>
    <w:rsid w:val="00DC79FB"/>
    <w:rsid w:val="00DD10C7"/>
    <w:rsid w:val="00DD164C"/>
    <w:rsid w:val="00DD1D20"/>
    <w:rsid w:val="00DD27AA"/>
    <w:rsid w:val="00DD28F0"/>
    <w:rsid w:val="00DD2DA2"/>
    <w:rsid w:val="00DD34DC"/>
    <w:rsid w:val="00DD389C"/>
    <w:rsid w:val="00DD5037"/>
    <w:rsid w:val="00DD52C6"/>
    <w:rsid w:val="00DE0A63"/>
    <w:rsid w:val="00DE201E"/>
    <w:rsid w:val="00DE21C8"/>
    <w:rsid w:val="00DE709A"/>
    <w:rsid w:val="00DF0998"/>
    <w:rsid w:val="00DF2AF9"/>
    <w:rsid w:val="00DF3DEC"/>
    <w:rsid w:val="00DF4123"/>
    <w:rsid w:val="00DF4939"/>
    <w:rsid w:val="00DF4BCD"/>
    <w:rsid w:val="00E008C9"/>
    <w:rsid w:val="00E033D0"/>
    <w:rsid w:val="00E04210"/>
    <w:rsid w:val="00E06F2F"/>
    <w:rsid w:val="00E25D69"/>
    <w:rsid w:val="00E26CB2"/>
    <w:rsid w:val="00E27A8C"/>
    <w:rsid w:val="00E27AB1"/>
    <w:rsid w:val="00E336CE"/>
    <w:rsid w:val="00E33A3B"/>
    <w:rsid w:val="00E45A97"/>
    <w:rsid w:val="00E47BF4"/>
    <w:rsid w:val="00E47EE9"/>
    <w:rsid w:val="00E50AAE"/>
    <w:rsid w:val="00E57F07"/>
    <w:rsid w:val="00E60944"/>
    <w:rsid w:val="00E62052"/>
    <w:rsid w:val="00E6283C"/>
    <w:rsid w:val="00E62C31"/>
    <w:rsid w:val="00E6410E"/>
    <w:rsid w:val="00E73E8E"/>
    <w:rsid w:val="00E75099"/>
    <w:rsid w:val="00E76B08"/>
    <w:rsid w:val="00E801AA"/>
    <w:rsid w:val="00E809E0"/>
    <w:rsid w:val="00E827BF"/>
    <w:rsid w:val="00E832D2"/>
    <w:rsid w:val="00E90229"/>
    <w:rsid w:val="00E902AF"/>
    <w:rsid w:val="00E9162C"/>
    <w:rsid w:val="00E930AE"/>
    <w:rsid w:val="00E9338B"/>
    <w:rsid w:val="00E94442"/>
    <w:rsid w:val="00E95708"/>
    <w:rsid w:val="00E95774"/>
    <w:rsid w:val="00EA0ED9"/>
    <w:rsid w:val="00EA6D80"/>
    <w:rsid w:val="00EB0544"/>
    <w:rsid w:val="00EB1013"/>
    <w:rsid w:val="00EB2270"/>
    <w:rsid w:val="00EB563D"/>
    <w:rsid w:val="00EC261A"/>
    <w:rsid w:val="00EC2ABF"/>
    <w:rsid w:val="00EC78B9"/>
    <w:rsid w:val="00ED0E85"/>
    <w:rsid w:val="00ED1424"/>
    <w:rsid w:val="00ED5319"/>
    <w:rsid w:val="00ED5447"/>
    <w:rsid w:val="00ED5946"/>
    <w:rsid w:val="00ED6DD5"/>
    <w:rsid w:val="00EE254D"/>
    <w:rsid w:val="00EF224C"/>
    <w:rsid w:val="00EF5871"/>
    <w:rsid w:val="00EF760E"/>
    <w:rsid w:val="00F0123A"/>
    <w:rsid w:val="00F013FB"/>
    <w:rsid w:val="00F029C5"/>
    <w:rsid w:val="00F02C67"/>
    <w:rsid w:val="00F05FE4"/>
    <w:rsid w:val="00F12101"/>
    <w:rsid w:val="00F12184"/>
    <w:rsid w:val="00F12FD0"/>
    <w:rsid w:val="00F1539B"/>
    <w:rsid w:val="00F20F42"/>
    <w:rsid w:val="00F221A0"/>
    <w:rsid w:val="00F22AF0"/>
    <w:rsid w:val="00F23D2D"/>
    <w:rsid w:val="00F25A4F"/>
    <w:rsid w:val="00F25B8D"/>
    <w:rsid w:val="00F25CDE"/>
    <w:rsid w:val="00F26166"/>
    <w:rsid w:val="00F2618A"/>
    <w:rsid w:val="00F26C1E"/>
    <w:rsid w:val="00F37792"/>
    <w:rsid w:val="00F377A3"/>
    <w:rsid w:val="00F37E62"/>
    <w:rsid w:val="00F4154B"/>
    <w:rsid w:val="00F4740D"/>
    <w:rsid w:val="00F47480"/>
    <w:rsid w:val="00F53563"/>
    <w:rsid w:val="00F55953"/>
    <w:rsid w:val="00F612F5"/>
    <w:rsid w:val="00F62BDB"/>
    <w:rsid w:val="00F63FE2"/>
    <w:rsid w:val="00F65C3F"/>
    <w:rsid w:val="00F674D9"/>
    <w:rsid w:val="00F708D5"/>
    <w:rsid w:val="00F70D13"/>
    <w:rsid w:val="00F8063E"/>
    <w:rsid w:val="00F80F74"/>
    <w:rsid w:val="00F813BF"/>
    <w:rsid w:val="00F86D48"/>
    <w:rsid w:val="00F8787C"/>
    <w:rsid w:val="00F9198B"/>
    <w:rsid w:val="00F91E08"/>
    <w:rsid w:val="00F95EAE"/>
    <w:rsid w:val="00F96DED"/>
    <w:rsid w:val="00FA1F77"/>
    <w:rsid w:val="00FA479E"/>
    <w:rsid w:val="00FB2EF0"/>
    <w:rsid w:val="00FB42DE"/>
    <w:rsid w:val="00FB5FD5"/>
    <w:rsid w:val="00FC2AB3"/>
    <w:rsid w:val="00FC4F0E"/>
    <w:rsid w:val="00FC615C"/>
    <w:rsid w:val="00FC718E"/>
    <w:rsid w:val="00FD6CD6"/>
    <w:rsid w:val="00FE1603"/>
    <w:rsid w:val="00FE1B9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DB2532CB-BDD3-4DCA-B3A8-598C26D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6673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qFormat/>
    <w:rsid w:val="00582C5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6B3C9A"/>
    <w:pPr>
      <w:widowControl w:val="0"/>
      <w:suppressAutoHyphens/>
      <w:spacing w:after="0" w:line="24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50C2-53A4-467D-A83C-C906827F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17171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2022-11-28T12:16:00Z</cp:lastPrinted>
  <dcterms:created xsi:type="dcterms:W3CDTF">2022-12-02T13:11:00Z</dcterms:created>
  <dcterms:modified xsi:type="dcterms:W3CDTF">2022-12-02T13:11:00Z</dcterms:modified>
</cp:coreProperties>
</file>